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9" w:rsidRPr="007B4B86" w:rsidRDefault="00CE0BB4" w:rsidP="007B4B86">
      <w:pPr>
        <w:spacing w:before="100"/>
        <w:ind w:right="1549"/>
        <w:jc w:val="center"/>
        <w:rPr>
          <w:b/>
          <w:sz w:val="48"/>
          <w:szCs w:val="48"/>
        </w:rPr>
      </w:pPr>
      <w:r w:rsidRPr="007B4B86">
        <w:rPr>
          <w:b/>
          <w:color w:val="231F20"/>
          <w:sz w:val="48"/>
          <w:szCs w:val="48"/>
          <w:u w:val="thick" w:color="231F20"/>
        </w:rPr>
        <w:t>L’Appel des retraités CGT</w:t>
      </w:r>
    </w:p>
    <w:p w:rsidR="003F0069" w:rsidRPr="007B4B86" w:rsidRDefault="00CE0BB4" w:rsidP="007B4B86">
      <w:pPr>
        <w:pStyle w:val="Titre"/>
        <w:spacing w:line="196" w:lineRule="auto"/>
        <w:ind w:left="709" w:firstLine="153"/>
        <w:jc w:val="center"/>
        <w:rPr>
          <w:sz w:val="72"/>
          <w:szCs w:val="72"/>
        </w:rPr>
      </w:pPr>
      <w:r w:rsidRPr="007B4B86">
        <w:rPr>
          <w:color w:val="CE171E"/>
          <w:sz w:val="72"/>
          <w:szCs w:val="72"/>
        </w:rPr>
        <w:t>Retraités, salariés, jeunes, solidaires le 17 septembre</w:t>
      </w:r>
    </w:p>
    <w:p w:rsidR="003F0069" w:rsidRDefault="00DD731D">
      <w:pPr>
        <w:pStyle w:val="Corpsdetexte"/>
        <w:spacing w:before="2"/>
        <w:rPr>
          <w:b/>
          <w:sz w:val="19"/>
        </w:rPr>
      </w:pPr>
      <w:r w:rsidRPr="00DD73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5.55pt;margin-top:14.65pt;width:449.2pt;height:101.05pt;z-index:-15728640;mso-wrap-distance-left:0;mso-wrap-distance-right:0;mso-position-horizontal-relative:page" filled="f" strokecolor="#ce171e" strokeweight="2pt">
            <v:textbox inset="0,0,0,0">
              <w:txbxContent>
                <w:p w:rsidR="003F0069" w:rsidRDefault="00CE0BB4" w:rsidP="00B40BE5">
                  <w:pPr>
                    <w:spacing w:before="64" w:line="235" w:lineRule="auto"/>
                    <w:ind w:left="426" w:right="435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Les retraités et les personnes âgées sont les principales victimes de la pandémie : ils représentent 80 % des décès dus au coronavirus,</w:t>
                  </w:r>
                  <w:r w:rsidR="00B40BE5"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 xml:space="preserve">dont la moitié en </w:t>
                  </w:r>
                  <w:r w:rsidR="007B4B86">
                    <w:rPr>
                      <w:b/>
                      <w:color w:val="231F20"/>
                      <w:sz w:val="26"/>
                    </w:rPr>
                    <w:t>EHPAD</w:t>
                  </w:r>
                  <w:r>
                    <w:rPr>
                      <w:b/>
                      <w:color w:val="231F20"/>
                      <w:sz w:val="26"/>
                    </w:rPr>
                    <w:t>. C’est pourtant eux qu’une campagne insidieuse tente de rendre responsables de la crise économique, pour justifier une baisse des pensions et de leurs revenus</w:t>
                  </w:r>
                  <w:r w:rsidR="00B40BE5"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  <w:color w:val="231F20"/>
                      <w:sz w:val="26"/>
                    </w:rPr>
                    <w:t>au nom de la solidarité entre générations.</w:t>
                  </w:r>
                </w:p>
              </w:txbxContent>
            </v:textbox>
            <w10:wrap type="topAndBottom" anchorx="page"/>
          </v:shape>
        </w:pict>
      </w:r>
    </w:p>
    <w:p w:rsidR="003F0069" w:rsidRDefault="003F0069">
      <w:pPr>
        <w:pStyle w:val="Corpsdetexte"/>
        <w:spacing w:before="9"/>
        <w:rPr>
          <w:b/>
          <w:sz w:val="9"/>
        </w:rPr>
      </w:pPr>
    </w:p>
    <w:p w:rsidR="003F0069" w:rsidRDefault="003F0069">
      <w:pPr>
        <w:rPr>
          <w:sz w:val="9"/>
        </w:rPr>
        <w:sectPr w:rsidR="003F0069">
          <w:type w:val="continuous"/>
          <w:pgSz w:w="11910" w:h="16840"/>
          <w:pgMar w:top="300" w:right="900" w:bottom="0" w:left="1020" w:header="720" w:footer="720" w:gutter="0"/>
          <w:cols w:space="720"/>
        </w:sectPr>
      </w:pPr>
    </w:p>
    <w:p w:rsidR="003F0069" w:rsidRDefault="00CE0BB4">
      <w:pPr>
        <w:spacing w:before="104" w:line="235" w:lineRule="auto"/>
        <w:ind w:left="470"/>
        <w:jc w:val="both"/>
        <w:rPr>
          <w:sz w:val="20"/>
        </w:rPr>
      </w:pPr>
      <w:r>
        <w:rPr>
          <w:b/>
          <w:color w:val="231F20"/>
          <w:sz w:val="20"/>
        </w:rPr>
        <w:lastRenderedPageBreak/>
        <w:t xml:space="preserve">« </w:t>
      </w:r>
      <w:r>
        <w:rPr>
          <w:b/>
          <w:i/>
          <w:color w:val="231F20"/>
          <w:sz w:val="20"/>
        </w:rPr>
        <w:t>Pour sauver quelques personnes très âgées, on va mettre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au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chômage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des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milliers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de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gens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!</w:t>
      </w:r>
      <w:r w:rsidR="00B40BE5">
        <w:rPr>
          <w:b/>
          <w:i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»</w:t>
      </w:r>
      <w:r w:rsidR="00B40BE5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s’exclame Christophe</w:t>
      </w:r>
      <w:r w:rsidR="00B40BE5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Barbier</w:t>
      </w:r>
      <w:r w:rsidR="00B40BE5"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sur</w:t>
      </w:r>
      <w:r w:rsidR="00B40BE5"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5"/>
          <w:sz w:val="20"/>
        </w:rPr>
        <w:t>BFM-TV.</w:t>
      </w:r>
      <w:r w:rsidR="00B40BE5">
        <w:rPr>
          <w:b/>
          <w:color w:val="231F20"/>
          <w:spacing w:val="-5"/>
          <w:sz w:val="20"/>
        </w:rPr>
        <w:t xml:space="preserve"> </w:t>
      </w:r>
      <w:r>
        <w:rPr>
          <w:b/>
          <w:color w:val="CE171E"/>
          <w:sz w:val="20"/>
        </w:rPr>
        <w:t>Mensonge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!</w:t>
      </w:r>
      <w:r w:rsidR="00B40BE5">
        <w:rPr>
          <w:b/>
          <w:color w:val="CE171E"/>
          <w:sz w:val="20"/>
        </w:rPr>
        <w:t xml:space="preserve"> </w:t>
      </w:r>
      <w:r>
        <w:rPr>
          <w:color w:val="231F20"/>
          <w:sz w:val="20"/>
        </w:rPr>
        <w:t>Ce</w:t>
      </w:r>
      <w:r>
        <w:rPr>
          <w:color w:val="231F20"/>
          <w:spacing w:val="-3"/>
          <w:sz w:val="20"/>
        </w:rPr>
        <w:t xml:space="preserve"> n’est </w:t>
      </w:r>
      <w:r>
        <w:rPr>
          <w:color w:val="231F20"/>
          <w:sz w:val="20"/>
        </w:rPr>
        <w:t>pas pour protéger les anciens que l’économie a été arrêtée, mais pour sauver le pays d’un désastre au- quel nous a conduit la politique d’Emmanuel Macron et de ses prédécesseurs : destruction des stocks de masques, délocalisati</w:t>
      </w:r>
      <w:r w:rsidR="00B40BE5">
        <w:rPr>
          <w:color w:val="231F20"/>
          <w:sz w:val="20"/>
        </w:rPr>
        <w:t>on des productions de tests, dé</w:t>
      </w:r>
      <w:r>
        <w:rPr>
          <w:color w:val="231F20"/>
          <w:sz w:val="20"/>
        </w:rPr>
        <w:t>mantèlement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l’hôpital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public,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qui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n’a</w:t>
      </w:r>
      <w:r w:rsidR="00B40BE5"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permis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de traiter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toutes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les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personnes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à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risque,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quand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on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s’est </w:t>
      </w:r>
      <w:r>
        <w:rPr>
          <w:color w:val="231F20"/>
          <w:sz w:val="20"/>
        </w:rPr>
        <w:t xml:space="preserve">pas contenté de les accompagner à la mort dans </w:t>
      </w:r>
      <w:r>
        <w:rPr>
          <w:color w:val="231F20"/>
          <w:spacing w:val="-3"/>
          <w:sz w:val="20"/>
        </w:rPr>
        <w:t>cer</w:t>
      </w:r>
      <w:r>
        <w:rPr>
          <w:color w:val="231F20"/>
          <w:sz w:val="20"/>
        </w:rPr>
        <w:t xml:space="preserve">tains </w:t>
      </w:r>
      <w:r w:rsidR="00B40BE5">
        <w:rPr>
          <w:color w:val="231F20"/>
          <w:sz w:val="20"/>
        </w:rPr>
        <w:t>EHPAD</w:t>
      </w:r>
      <w:r>
        <w:rPr>
          <w:color w:val="231F20"/>
          <w:sz w:val="20"/>
        </w:rPr>
        <w:t>, sur directive ministérielle!</w:t>
      </w:r>
    </w:p>
    <w:p w:rsidR="003F0069" w:rsidRDefault="00CE0BB4">
      <w:pPr>
        <w:spacing w:before="122" w:line="235" w:lineRule="auto"/>
        <w:ind w:left="470"/>
        <w:jc w:val="both"/>
        <w:rPr>
          <w:sz w:val="20"/>
        </w:rPr>
      </w:pPr>
      <w:r>
        <w:rPr>
          <w:b/>
          <w:color w:val="231F20"/>
          <w:sz w:val="20"/>
        </w:rPr>
        <w:t>Si l’État avait joué son rôle au service de l’intérêt général</w:t>
      </w:r>
      <w:r w:rsidR="00B40BE5">
        <w:rPr>
          <w:b/>
          <w:color w:val="231F20"/>
          <w:sz w:val="20"/>
        </w:rPr>
        <w:t xml:space="preserve"> </w:t>
      </w:r>
      <w:r>
        <w:rPr>
          <w:color w:val="231F20"/>
          <w:sz w:val="20"/>
        </w:rPr>
        <w:t>en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renforçant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son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système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santé,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la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France aurait pu faire face</w:t>
      </w:r>
      <w:r w:rsidR="00B40BE5">
        <w:rPr>
          <w:color w:val="231F20"/>
          <w:sz w:val="20"/>
        </w:rPr>
        <w:t xml:space="preserve"> à la pandémie sans confinement </w:t>
      </w:r>
      <w:r>
        <w:rPr>
          <w:color w:val="231F20"/>
          <w:sz w:val="20"/>
        </w:rPr>
        <w:t>général.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Les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conséquences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la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crise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économique</w:t>
      </w:r>
      <w:r w:rsidR="00B40BE5">
        <w:rPr>
          <w:color w:val="231F20"/>
          <w:sz w:val="20"/>
        </w:rPr>
        <w:t xml:space="preserve"> au</w:t>
      </w:r>
      <w:r>
        <w:rPr>
          <w:color w:val="231F20"/>
          <w:sz w:val="20"/>
        </w:rPr>
        <w:t>raient pu être atténuées au bénéfice des jeunes etdes salariés.</w:t>
      </w:r>
    </w:p>
    <w:p w:rsidR="003F0069" w:rsidRDefault="00CE0BB4">
      <w:pPr>
        <w:spacing w:before="118" w:line="235" w:lineRule="auto"/>
        <w:ind w:left="470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La campagne de dénigrement des retraités permet </w:t>
      </w:r>
      <w:r>
        <w:rPr>
          <w:color w:val="231F20"/>
          <w:sz w:val="20"/>
        </w:rPr>
        <w:t xml:space="preserve">au député </w:t>
      </w:r>
      <w:proofErr w:type="spellStart"/>
      <w:r>
        <w:rPr>
          <w:color w:val="231F20"/>
          <w:sz w:val="20"/>
        </w:rPr>
        <w:t>macronist</w:t>
      </w:r>
      <w:r w:rsidR="00B40BE5">
        <w:rPr>
          <w:color w:val="231F20"/>
          <w:sz w:val="20"/>
        </w:rPr>
        <w:t>e</w:t>
      </w:r>
      <w:proofErr w:type="spellEnd"/>
      <w:r w:rsidR="00B40BE5">
        <w:rPr>
          <w:color w:val="231F20"/>
          <w:sz w:val="20"/>
        </w:rPr>
        <w:t>, rapporteur de la partie assu</w:t>
      </w:r>
      <w:r>
        <w:rPr>
          <w:color w:val="231F20"/>
          <w:sz w:val="20"/>
        </w:rPr>
        <w:t xml:space="preserve">rance vieillesse du projet de loi de financementde la Sécurité sociale pour 2021, </w:t>
      </w:r>
      <w:r>
        <w:rPr>
          <w:b/>
          <w:color w:val="231F20"/>
          <w:sz w:val="20"/>
        </w:rPr>
        <w:t xml:space="preserve">« d’imaginer que </w:t>
      </w:r>
      <w:r>
        <w:rPr>
          <w:b/>
          <w:color w:val="231F20"/>
          <w:spacing w:val="-3"/>
          <w:sz w:val="20"/>
        </w:rPr>
        <w:t>cer</w:t>
      </w:r>
      <w:r>
        <w:rPr>
          <w:b/>
          <w:color w:val="231F20"/>
          <w:sz w:val="20"/>
        </w:rPr>
        <w:t>taines prestations comme les pensions pourraient être sous-revalorisées».</w:t>
      </w:r>
    </w:p>
    <w:p w:rsidR="003F0069" w:rsidRDefault="00CE0BB4">
      <w:pPr>
        <w:pStyle w:val="Corpsdetexte"/>
        <w:spacing w:before="104" w:line="235" w:lineRule="auto"/>
        <w:ind w:left="196" w:right="487"/>
        <w:jc w:val="both"/>
      </w:pPr>
      <w:r>
        <w:br w:type="column"/>
      </w:r>
      <w:r>
        <w:rPr>
          <w:color w:val="231F20"/>
        </w:rPr>
        <w:lastRenderedPageBreak/>
        <w:t xml:space="preserve">Nous ne l’accepterons pas. Le redressement de notre économie implique que </w:t>
      </w:r>
      <w:r>
        <w:rPr>
          <w:color w:val="231F20"/>
          <w:spacing w:val="-3"/>
        </w:rPr>
        <w:t xml:space="preserve">l’on </w:t>
      </w:r>
      <w:r>
        <w:rPr>
          <w:color w:val="231F20"/>
        </w:rPr>
        <w:t>sorte de l’austérité pour développer un Plan de relance du pouvoir d’achat des salariés</w:t>
      </w:r>
      <w:r w:rsidR="00B40BE5">
        <w:rPr>
          <w:color w:val="231F20"/>
        </w:rPr>
        <w:t xml:space="preserve"> </w:t>
      </w:r>
      <w:r>
        <w:rPr>
          <w:color w:val="231F20"/>
        </w:rPr>
        <w:t>et</w:t>
      </w:r>
      <w:r w:rsidR="00B40BE5">
        <w:rPr>
          <w:color w:val="231F20"/>
        </w:rPr>
        <w:t xml:space="preserve"> </w:t>
      </w:r>
      <w:r>
        <w:rPr>
          <w:color w:val="231F20"/>
        </w:rPr>
        <w:t>des</w:t>
      </w:r>
      <w:r w:rsidR="00B40BE5">
        <w:rPr>
          <w:color w:val="231F20"/>
        </w:rPr>
        <w:t xml:space="preserve"> </w:t>
      </w:r>
      <w:r>
        <w:rPr>
          <w:color w:val="231F20"/>
        </w:rPr>
        <w:t>retraités.</w:t>
      </w:r>
      <w:r w:rsidR="00B40BE5">
        <w:rPr>
          <w:color w:val="231F20"/>
        </w:rPr>
        <w:t xml:space="preserve"> </w:t>
      </w:r>
      <w:r>
        <w:rPr>
          <w:b/>
          <w:color w:val="CE171E"/>
        </w:rPr>
        <w:t>En</w:t>
      </w:r>
      <w:r w:rsidR="00B40BE5">
        <w:rPr>
          <w:b/>
          <w:color w:val="CE171E"/>
        </w:rPr>
        <w:t xml:space="preserve"> </w:t>
      </w:r>
      <w:r>
        <w:rPr>
          <w:b/>
          <w:color w:val="CE171E"/>
        </w:rPr>
        <w:t>12</w:t>
      </w:r>
      <w:r w:rsidR="00B40BE5">
        <w:rPr>
          <w:b/>
          <w:color w:val="CE171E"/>
        </w:rPr>
        <w:t xml:space="preserve"> </w:t>
      </w:r>
      <w:r>
        <w:rPr>
          <w:b/>
          <w:color w:val="CE171E"/>
        </w:rPr>
        <w:t>ans,</w:t>
      </w:r>
      <w:r w:rsidR="00B40BE5">
        <w:rPr>
          <w:b/>
          <w:color w:val="CE171E"/>
        </w:rPr>
        <w:t xml:space="preserve"> </w:t>
      </w:r>
      <w:r>
        <w:rPr>
          <w:b/>
          <w:color w:val="CE171E"/>
        </w:rPr>
        <w:t>le</w:t>
      </w:r>
      <w:r w:rsidR="00B40BE5">
        <w:rPr>
          <w:b/>
          <w:color w:val="CE171E"/>
        </w:rPr>
        <w:t xml:space="preserve"> </w:t>
      </w:r>
      <w:r>
        <w:rPr>
          <w:b/>
          <w:color w:val="CE171E"/>
        </w:rPr>
        <w:t>pouvoir</w:t>
      </w:r>
      <w:r w:rsidR="00B40BE5">
        <w:rPr>
          <w:b/>
          <w:color w:val="CE171E"/>
        </w:rPr>
        <w:t xml:space="preserve"> </w:t>
      </w:r>
      <w:r>
        <w:rPr>
          <w:b/>
          <w:color w:val="CE171E"/>
        </w:rPr>
        <w:t xml:space="preserve">d’achat des retraités a été réduit de 20 %. </w:t>
      </w:r>
      <w:r>
        <w:rPr>
          <w:color w:val="231F20"/>
        </w:rPr>
        <w:t>Ces dernières années, le blocag</w:t>
      </w:r>
      <w:r w:rsidR="00B40BE5">
        <w:rPr>
          <w:color w:val="231F20"/>
        </w:rPr>
        <w:t>e des pensions et des complémen</w:t>
      </w:r>
      <w:r>
        <w:rPr>
          <w:color w:val="231F20"/>
        </w:rPr>
        <w:t xml:space="preserve">taires, la hausse de la CSG, </w:t>
      </w:r>
      <w:r>
        <w:rPr>
          <w:color w:val="231F20"/>
          <w:spacing w:val="-3"/>
        </w:rPr>
        <w:t xml:space="preserve">l’ont </w:t>
      </w:r>
      <w:r>
        <w:rPr>
          <w:color w:val="231F20"/>
        </w:rPr>
        <w:t>encore amputé alors que les prix des produits de consommation courante augmentent</w:t>
      </w:r>
      <w:r w:rsidR="00B40BE5">
        <w:rPr>
          <w:color w:val="231F20"/>
        </w:rPr>
        <w:t xml:space="preserve"> </w:t>
      </w:r>
      <w:r>
        <w:rPr>
          <w:color w:val="231F20"/>
        </w:rPr>
        <w:t>de</w:t>
      </w:r>
      <w:r w:rsidR="00B40BE5">
        <w:rPr>
          <w:color w:val="231F20"/>
        </w:rPr>
        <w:t xml:space="preserve"> </w:t>
      </w:r>
      <w:r>
        <w:rPr>
          <w:color w:val="231F20"/>
        </w:rPr>
        <w:t>6%</w:t>
      </w:r>
      <w:r w:rsidR="00B40BE5">
        <w:rPr>
          <w:color w:val="231F20"/>
        </w:rPr>
        <w:t xml:space="preserve"> </w:t>
      </w:r>
      <w:r>
        <w:rPr>
          <w:color w:val="231F20"/>
        </w:rPr>
        <w:t>en</w:t>
      </w:r>
      <w:r w:rsidR="00B40BE5">
        <w:rPr>
          <w:color w:val="231F20"/>
        </w:rPr>
        <w:t xml:space="preserve"> </w:t>
      </w:r>
      <w:r>
        <w:rPr>
          <w:color w:val="231F20"/>
        </w:rPr>
        <w:t>moyenne,</w:t>
      </w:r>
      <w:r w:rsidR="00B40BE5">
        <w:rPr>
          <w:color w:val="231F20"/>
        </w:rPr>
        <w:t xml:space="preserve"> </w:t>
      </w:r>
      <w:r>
        <w:rPr>
          <w:color w:val="231F20"/>
        </w:rPr>
        <w:t>ceux</w:t>
      </w:r>
      <w:r w:rsidR="00B40BE5">
        <w:rPr>
          <w:color w:val="231F20"/>
        </w:rPr>
        <w:t xml:space="preserve"> </w:t>
      </w:r>
      <w:r>
        <w:rPr>
          <w:color w:val="231F20"/>
        </w:rPr>
        <w:t>des</w:t>
      </w:r>
      <w:r w:rsidR="00B40BE5">
        <w:rPr>
          <w:color w:val="231F20"/>
        </w:rPr>
        <w:t xml:space="preserve"> </w:t>
      </w:r>
      <w:r>
        <w:rPr>
          <w:color w:val="231F20"/>
        </w:rPr>
        <w:t>fruits</w:t>
      </w:r>
      <w:r w:rsidR="00B40BE5">
        <w:rPr>
          <w:color w:val="231F20"/>
        </w:rPr>
        <w:t xml:space="preserve"> </w:t>
      </w:r>
      <w:r>
        <w:rPr>
          <w:color w:val="231F20"/>
        </w:rPr>
        <w:t>et</w:t>
      </w:r>
      <w:r w:rsidR="00B40BE5">
        <w:rPr>
          <w:color w:val="231F20"/>
        </w:rPr>
        <w:t xml:space="preserve"> lé</w:t>
      </w:r>
      <w:r>
        <w:rPr>
          <w:color w:val="231F20"/>
        </w:rPr>
        <w:t>gumes de 12%.</w:t>
      </w:r>
    </w:p>
    <w:p w:rsidR="003F0069" w:rsidRDefault="00CE0BB4">
      <w:pPr>
        <w:spacing w:before="121" w:line="235" w:lineRule="auto"/>
        <w:ind w:left="196" w:right="485"/>
        <w:jc w:val="both"/>
        <w:rPr>
          <w:sz w:val="20"/>
        </w:rPr>
      </w:pPr>
      <w:r>
        <w:rPr>
          <w:b/>
          <w:color w:val="231F20"/>
          <w:sz w:val="20"/>
        </w:rPr>
        <w:t xml:space="preserve">Le Plan de relance gouvernemental va profiter </w:t>
      </w:r>
      <w:r>
        <w:rPr>
          <w:b/>
          <w:color w:val="231F20"/>
          <w:spacing w:val="-4"/>
          <w:sz w:val="20"/>
        </w:rPr>
        <w:t xml:space="preserve">sur- </w:t>
      </w:r>
      <w:r>
        <w:rPr>
          <w:b/>
          <w:color w:val="231F20"/>
          <w:sz w:val="20"/>
        </w:rPr>
        <w:t xml:space="preserve">tout aux actionnaires et aux grandes fortunes. </w:t>
      </w:r>
      <w:proofErr w:type="spellStart"/>
      <w:r>
        <w:rPr>
          <w:color w:val="231F20"/>
          <w:sz w:val="20"/>
        </w:rPr>
        <w:t>Re</w:t>
      </w:r>
      <w:proofErr w:type="spellEnd"/>
      <w:r>
        <w:rPr>
          <w:color w:val="231F20"/>
          <w:sz w:val="20"/>
        </w:rPr>
        <w:t>- donner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du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pouvoir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d’achat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aux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>retraités,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c’est</w:t>
      </w:r>
      <w:r w:rsidR="00B40BE5"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bon</w:t>
      </w:r>
      <w:r w:rsidR="00B40BE5">
        <w:rPr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pour tous. </w:t>
      </w:r>
      <w:r>
        <w:rPr>
          <w:color w:val="212121"/>
          <w:sz w:val="20"/>
        </w:rPr>
        <w:t xml:space="preserve">Les retraités </w:t>
      </w:r>
      <w:r w:rsidR="00B40BE5">
        <w:rPr>
          <w:color w:val="212121"/>
          <w:sz w:val="20"/>
        </w:rPr>
        <w:t>représentent 52 % de la consom</w:t>
      </w:r>
      <w:r>
        <w:rPr>
          <w:color w:val="212121"/>
          <w:sz w:val="20"/>
        </w:rPr>
        <w:t>mation en France, maintenir et a</w:t>
      </w:r>
      <w:r w:rsidR="00B40BE5">
        <w:rPr>
          <w:color w:val="212121"/>
          <w:sz w:val="20"/>
        </w:rPr>
        <w:t>ugmenter leur pou</w:t>
      </w:r>
      <w:r>
        <w:rPr>
          <w:color w:val="212121"/>
          <w:sz w:val="20"/>
        </w:rPr>
        <w:t>voir d’achat contribuera à la relance del’économie.</w:t>
      </w:r>
    </w:p>
    <w:p w:rsidR="003F0069" w:rsidRDefault="00CE0BB4">
      <w:pPr>
        <w:spacing w:before="118" w:line="235" w:lineRule="auto"/>
        <w:ind w:left="196" w:right="488"/>
        <w:jc w:val="both"/>
        <w:rPr>
          <w:b/>
          <w:sz w:val="20"/>
        </w:rPr>
      </w:pPr>
      <w:r>
        <w:rPr>
          <w:b/>
          <w:color w:val="CE171E"/>
          <w:spacing w:val="-3"/>
          <w:sz w:val="20"/>
        </w:rPr>
        <w:t xml:space="preserve">L’UCR-CGT </w:t>
      </w:r>
      <w:r>
        <w:rPr>
          <w:b/>
          <w:color w:val="CE171E"/>
          <w:sz w:val="20"/>
        </w:rPr>
        <w:t xml:space="preserve">invite les </w:t>
      </w:r>
      <w:r w:rsidR="007B4B86">
        <w:rPr>
          <w:b/>
          <w:color w:val="CE171E"/>
          <w:sz w:val="20"/>
        </w:rPr>
        <w:t>retraités à se joindre aux ras</w:t>
      </w:r>
      <w:r>
        <w:rPr>
          <w:b/>
          <w:color w:val="CE171E"/>
          <w:sz w:val="20"/>
        </w:rPr>
        <w:t>semblements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et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manifestations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à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l’appel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de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la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 xml:space="preserve">CGT, la FSU, Solidaires, des organisations de jeunesse FIDL, MNL, UNEF, UNL, le 17 septembre  contre la précarité et la </w:t>
      </w:r>
      <w:r w:rsidR="00B40BE5">
        <w:rPr>
          <w:b/>
          <w:color w:val="CE171E"/>
          <w:sz w:val="20"/>
        </w:rPr>
        <w:t xml:space="preserve">pauvreté, pour le développement </w:t>
      </w:r>
      <w:r>
        <w:rPr>
          <w:b/>
          <w:color w:val="CE171E"/>
          <w:sz w:val="20"/>
        </w:rPr>
        <w:t>des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services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publics,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l’abandon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de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la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réforme</w:t>
      </w:r>
      <w:r w:rsidR="00B40BE5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des</w:t>
      </w:r>
      <w:r w:rsidR="00B40BE5">
        <w:rPr>
          <w:b/>
          <w:color w:val="CE171E"/>
          <w:sz w:val="20"/>
        </w:rPr>
        <w:t xml:space="preserve"> re</w:t>
      </w:r>
      <w:r>
        <w:rPr>
          <w:b/>
          <w:color w:val="CE171E"/>
          <w:sz w:val="20"/>
        </w:rPr>
        <w:t>traites, la hausse des salaires et des</w:t>
      </w:r>
      <w:r w:rsidR="007B4B86">
        <w:rPr>
          <w:b/>
          <w:color w:val="CE171E"/>
          <w:sz w:val="20"/>
        </w:rPr>
        <w:t xml:space="preserve"> </w:t>
      </w:r>
      <w:r>
        <w:rPr>
          <w:b/>
          <w:color w:val="CE171E"/>
          <w:sz w:val="20"/>
        </w:rPr>
        <w:t>pensions.</w:t>
      </w:r>
    </w:p>
    <w:p w:rsidR="003F0069" w:rsidRDefault="00CE0BB4">
      <w:pPr>
        <w:spacing w:before="144"/>
        <w:ind w:left="1501"/>
        <w:rPr>
          <w:i/>
          <w:sz w:val="18"/>
        </w:rPr>
      </w:pPr>
      <w:r>
        <w:rPr>
          <w:i/>
          <w:color w:val="231F20"/>
          <w:sz w:val="18"/>
        </w:rPr>
        <w:t>L’UCR-CGT. Montreuil, le 2 septembre 2020</w:t>
      </w:r>
    </w:p>
    <w:p w:rsidR="003F0069" w:rsidRDefault="003F0069">
      <w:pPr>
        <w:rPr>
          <w:sz w:val="18"/>
        </w:rPr>
        <w:sectPr w:rsidR="003F0069">
          <w:type w:val="continuous"/>
          <w:pgSz w:w="11910" w:h="16840"/>
          <w:pgMar w:top="300" w:right="900" w:bottom="0" w:left="1020" w:header="720" w:footer="720" w:gutter="0"/>
          <w:cols w:num="2" w:space="720" w:equalWidth="0">
            <w:col w:w="4866" w:space="40"/>
            <w:col w:w="5084"/>
          </w:cols>
        </w:sectPr>
      </w:pPr>
    </w:p>
    <w:p w:rsidR="003F0069" w:rsidRDefault="00DD731D">
      <w:pPr>
        <w:pStyle w:val="Corpsdetexte"/>
        <w:spacing w:before="7"/>
        <w:rPr>
          <w:i/>
          <w:sz w:val="8"/>
        </w:rPr>
      </w:pPr>
      <w:r w:rsidRPr="00DD731D">
        <w:lastRenderedPageBreak/>
        <w:pict>
          <v:group id="_x0000_s1035" style="position:absolute;margin-left:28.55pt;margin-top:16.25pt;width:48.65pt;height:64.55pt;z-index:-15774720;mso-position-horizontal-relative:page;mso-position-vertical-relative:page" coordorigin="571,325" coordsize="973,1291">
            <v:rect id="_x0000_s1039" style="position:absolute;left:574;top:325;width:968;height:1291" fillcolor="#ed1c24" stroked="f"/>
            <v:shape id="_x0000_s1038" style="position:absolute;left:570;top:685;width:972;height:616" coordorigin="571,686" coordsize="972,616" o:spt="100" adj="0,,0" path="m926,1077r-84,-44l838,1044r-3,9l825,1064r-17,15l791,1087r-14,2l769,1090r-38,-11l705,1052r-15,-36l685,977r4,-37l703,903r24,-29l765,863r13,1l789,867r10,4l807,876r12,10l827,895r7,10l839,916r83,-48l882,821,839,794,796,781r-36,-3l678,794r-60,44l583,903r-12,78l590,1077r47,60l698,1169r60,9l789,1176r28,-7l843,1158r24,-14l887,1128r15,-18l915,1093r11,-16xm1291,787r-104,l1187,823r-6,-6l1181,966r-3,38l1167,1035r-21,21l1111,1064r-40,-11l1050,1027r-8,-32l1040,966r3,-38l1053,896r20,-22l1106,865r22,2l1145,873r13,9l1167,892r7,17l1178,929r2,21l1181,966r,-149l1172,810r-20,-14l1124,786r-38,-4l1008,800r-49,46l933,906r-8,61l929,1014r12,43l963,1094r32,29l1015,1134r21,8l1058,1146r23,2l1116,1145r26,-8l1164,1127r17,-11l1181,1156r-1,25l1173,1204r-20,17l1114,1227r-17,l1086,1224r-7,-4l1061,1208r-9,-14l1047,1179r-1,-13l931,1166r,18l934,1206r9,25l960,1254r20,16l1012,1285r41,12l1105,1301r29,-1l1167,1295r35,-9l1233,1272r32,-26l1275,1227r7,-12l1289,1183r2,-32l1291,1116r,-52l1291,865r,-42l1291,787xm1543,799r-64,l1479,686r-110,l1369,799r-55,l1314,876r55,l1369,1063r,20l1371,1106r5,19l1384,1143r21,21l1431,1175r29,4l1489,1180r14,l1517,1179r14,-2l1543,1175r,-86l1543,1088r-36,1l1490,1086r-8,-10l1479,1063r-1,-187l1543,876r,-77xe" stroked="f">
              <v:stroke joinstyle="round"/>
              <v:formulas/>
              <v:path arrowok="t" o:connecttype="segments"/>
            </v:shape>
            <v:shape id="_x0000_s1037" style="position:absolute;left:625;top:392;width:918;height:374" coordorigin="626,393" coordsize="918,374" o:spt="100" adj="0,,0" path="m626,743r,l626,743r,xm662,753r-2,l661,755r1,-2xm753,647r,l752,649r1,-2xm853,527r-1,-2l852,527r1,xm911,459r-24,l885,459r,2l885,461r-2,2l879,465r-3,2l877,469r-1,2l873,471r,2l872,475r-4,l866,479r1,l892,479r2,l896,477r1,l895,475r2,-2l898,471r2,2l905,471r1,-6l911,462r,-3xm913,461r-2,1l911,463r2,-2xm934,533r-1,-2l894,531r-5,l889,533r-3,l886,535r,l886,537r-3,4l879,541r-4,2l874,543r-3,2l869,545r-1,2l866,549r,2l864,553r-2,2l861,555r,2l861,557r-4,4l857,555r-2,8l853,561r-1,l852,563r-2,2l846,569r-3,2l841,575r2,-2l844,573r2,-2l844,573r,2l844,575r-1,2l841,579r-3,-2l836,579r,l836,581r-3,2l831,585r-3,2l825,589r5,-4l831,583r1,-2l830,583r-6,l823,585r-1,2l824,587r-1,2l821,591r,-2l818,589r,2l814,593r-2,2l808,595r,2l808,599r,l807,597r,l807,595r,l808,593r,l808,589r4,l812,587r3,l815,585r-1,l820,575r,l822,573r,l823,569r3,-2l824,565r1,-6l828,559r1,-2l830,559r,-2l830,555r,-2l832,551r1,4l834,555r1,-2l835,553r,-2l837,549r,l841,543r,-2l840,539r1,-2l843,537r1,-4l849,535r,-2l847,529r2,l848,527r4,l851,525r2,-4l854,521r,2l857,523r1,-2l859,517r,-4l860,511r1,l861,513r1,l862,515r2,l865,511r1,-6l867,505r-1,-2l868,503r1,2l870,505r,-2l873,503r,-2l873,501r,-2l874,499r-3,-2l873,495r2,l879,493r,-4l883,485r1,2l888,485r1,-4l866,481r-2,l863,483r-4,4l863,489r-5,l855,491r-1,2l854,495r-2,2l851,497r-3,2l848,501r-1,2l845,505r-4,2l839,511r-1,6l835,517r-1,4l831,521r,2l831,523r-2,2l828,527r-2,2l823,531r-1,2l822,533r1,2l823,539r-3,l820,541r-1,l817,539r-1,4l815,545r1,2l816,549r-5,2l810,549r-1,6l805,555r,6l803,563r,l801,565r2,l803,567r-6,-2l792,579r-3,4l789,585r-2,l787,587r,l787,589r-2,-2l785,589r-1,l782,593r-1,l780,597r,2l782,601r-4,l776,603r-3,6l772,613r-3,6l769,620r,11l766,633r2,l766,635r-3,l765,633r1,l769,631r,-11l768,621r-2,2l764,627r1,2l764,633r-4,2l762,635r4,2l763,639r-2,2l758,643r,2l755,645r-1,2l753,647r,2l752,649r-4,l748,653r-3,l739,657r-2,2l736,657r-1,2l735,661r-4,l729,663r-2,2l727,667r3,l728,669r-12,4l715,675r,2l714,679r-8,l710,681r-7,4l702,683r-2,2l701,687r,l702,689r-9,2l694,695r-6,l689,697r,2l689,701r-3,l685,703r-7,l681,705r5,l680,709r-6,l680,713r-11,l668,717r-2,l659,721r-6,l655,723r-2,2l654,725r1,-2l656,723r-3,4l655,729r-6,1l649,727r-1,-2l647,725r-3,2l640,727r3,-4l634,731r-3,4l627,737r,2l628,739r,2l626,741r1,2l626,743r,2l627,745r,2l626,747r5,2l630,749r-2,4l627,753r1,2l632,755r-1,2l630,761r2,l633,763r-1,l631,765r3,l633,767r6,l639,765r1,l645,763r1,2l646,761r,l647,763r4,-2l657,757r2,-2l658,755r2,-2l659,753r,-2l661,751r1,2l666,751r,-2l671,745r4,l679,741r,l681,739r2,l685,737r1,-2l688,733r4,l695,731r,-4l699,725r2,l703,723r3,-2l706,719r5,-2l711,713r1,l712,715r2,l712,713r3,-2l716,709r5,-2l724,707r2,-2l729,703r,l728,701r4,l735,699r-1,-4l738,695r1,-2l734,693r,-2l741,691r2,-2l745,687r3,l747,685r3,l751,683r4,-2l755,681r,2l756,683r-1,2l753,685r,2l755,687r,2l753,697r2,4l757,701r,2l757,705r,2l756,707r,2l759,709r1,4l758,717r2,4l764,721r4,2l769,725r3,2l784,727r9,4l807,731r2,-2l813,729r1,-2l818,725r2,2l827,725r2,-2l831,721r2,2l835,719r3,l844,717r5,2l856,719r3,-2l861,717r1,2l863,719r,-2l864,715r9,l874,713r7,l883,711r2,-2l889,711r3,-2l893,707r2,-2l902,707r3,l906,703r11,l918,701r-56,l853,701r-5,4l844,705r,-2l842,703r-1,2l828,705r-1,-2l824,703r-2,2l818,705r-2,-2l805,703r1,-2l802,701r-5,-2l794,697r-3,-4l789,693r-1,-2l789,689r-1,-2l788,687r-3,-2l784,683r1,l784,681r,l785,675r2,-4l785,667r4,-2l788,663r,l789,661r-2,l787,659r4,-8l792,651r1,-2l794,651r1,-2l796,647r5,-2l800,643r5,-4l807,639r1,-2l808,635r3,-2l813,635r1,-2l816,633r,-2l816,629r3,-2l823,627r2,-2l825,623r,l827,621r3,l830,619r4,-2l835,615r4,l839,613r-1,l840,611r3,l840,609r,-2l844,607r3,-2l846,605r2,-2l850,605r2,-2l854,601r1,-2l857,597r2,l859,595r3,-2l866,593r2,-2l870,589r1,-2l873,587r,-2l874,583r2,2l878,583r-1,l879,581r,l880,579r3,l881,577r2,-2l890,573r-8,8l881,583r4,-2l886,579r5,l893,573r1,-2l897,569r,l899,567r2,-4l903,563r-2,-2l904,561r,-2l907,559r2,-2l909,557r,-2l910,555r3,-4l912,549r3,-2l917,547r1,-2l918,545r1,-2l925,539r1,-2l930,537r-1,-2l930,535r,-2l934,533xm955,511r-1,-4l920,507r-4,l915,513r-4,2l909,515r-2,2l905,517r1,4l904,523r-2,l899,525r-1,4l939,529r1,-4l944,525r-2,-2l947,517r1,-2l949,517r1,l951,515r1,-4l955,511xm966,425r-1,-1l965,425r1,xm1000,443r-2,-8l997,427r2,-6l999,419r-1,l996,417r-1,-4l998,413r-3,-2l992,411r,-4l992,405r-3,l990,403r-1,l990,401r-4,-2l988,397r-2,l985,395r,2l984,397r-2,-2l978,393r-5,l964,395r-7,2l950,401r-2,2l944,405r,-2l939,403r-5,12l930,417r-4,l926,419r-2,4l922,421r-2,2l919,423r,2l918,425r-1,2l915,427r-3,2l912,433r-2,2l907,435r-5,4l900,443r-3,2l896,447r-2,l894,449r-1,2l892,453r-4,l887,457r1,l913,457r5,l918,455r1,-2l922,453r,-2l925,451r,-2l925,447r6,l934,443r2,-2l939,441r1,-4l942,435r2,2l946,435r1,l946,433r2,l948,431r2,2l951,431r,-2l956,425r3,4l963,423r2,1l968,423r5,6l968,437r-2,6l964,445r,2l962,451r-2,2l957,459r1,2l955,463r-2,2l952,467r,2l951,471r-4,l946,475r1,l946,477r-1,2l944,477r-2,2l943,479r-1,2l940,481r-1,2l939,485r-2,2l934,489r-1,2l933,491r1,2l929,493r,2l928,497r-4,2l924,501r-1,2l924,505r32,l961,503r1,l961,501r1,-2l964,499r1,-2l968,491r-1,l968,489r1,l969,489r,l969,489r,l970,488r,1l970,487r2,l972,485r,l972,485r,l972,485r3,l977,481r-2,l975,479r1,l978,475r4,l982,473r1,l981,471r2,l987,461r1,-4l993,457r-1,-4l992,451r1,l996,449r1,-2l1000,443xm1083,717r-1,-1l1081,715r2,2xm1085,719r-3,-2l1081,717r1,2l1085,719xm1123,645r,l1123,645r,xm1543,725r,-6l1543,711r,-2l1543,701r-4,l1539,703r-9,l1525,705r-3,-2l1517,703r,2l1517,705r1,2l1517,707r-1,2l1514,707r,-2l1510,707r,2l1509,709r,-2l1497,707r-1,-2l1495,705r-2,2l1492,707r,-2l1490,705r-1,2l1486,709r-2,-2l1477,707r-6,2l1468,711r-3,-2l1465,709r-4,4l1460,715r-1,-2l1460,713r1,-2l1459,711r,2l1457,711r-2,l1452,713r,l1450,715r2,-4l1448,713r-2,2l1441,715r-2,2l1440,715r-2,l1437,717r,l1436,719r-4,l1432,717r,l1432,715r-2,l1429,717r,l1430,719r-6,l1425,717r1,l1424,715r,l1423,717r-1,4l1413,721r6,-4l1412,719r,4l1412,723r-7,-2l1404,721r-1,-2l1402,721r-1,2l1396,725r-2,-2l1390,723r1,2l1385,725r1,-2l1381,723r-3,2l1376,725r,2l1374,729r-3,-4l1369,725r-1,2l1361,729r-14,l1343,731r-5,2l1332,733r-1,-2l1331,729r-5,2l1324,733r-4,l1311,735r-3,-2l1307,733r,2l1306,735r-2,-2l1302,733r-1,2l1272,735r-3,4l1262,739r-5,-2l1253,737r-2,4l1246,741r,-2l1242,739r1,2l1238,741r-8,2l1228,739r,l1228,741r-4,l1221,743r-9,l1207,741r-1,-2l1203,739r-4,2l1190,741r-1,-2l1187,737r-3,2l1181,739r-6,-2l1177,741r-4,l1167,739r3,l1169,737r-5,l1165,741r-1,l1161,737r-3,l1160,739r-6,l1151,735r-4,l1146,733r-1,l1144,731r-6,l1135,729r-1,l1135,727r-3,l1132,729r-3,-2l1128,725r-6,l1123,723r-3,l1120,721r-1,l1117,723r-2,-2l1115,719r,l1114,717r,l1114,715r-2,-2l1110,713r-1,-3l1109,713r-1,l1109,711r,2l1109,710r,-1l1108,709r-3,-6l1105,697r,-2l1103,695r-1,-2l1101,693r1,-2l1104,689r-1,-2l1100,681r1,-4l1103,677r-2,-4l1101,673r3,-2l1104,671r-1,-2l1103,667r2,-2l1106,665r,-2l1105,663r,-2l1105,661r2,-4l1107,657r,-2l1105,653r-2,-2l1103,651r-2,2l1100,651r,l1099,649r,-2l1096,649r-2,l1094,647r-1,-2l1091,645r1,4l1092,651r-6,l1083,653r-3,3l1080,697r,6l1079,703r-2,-2l1077,701r,-2l1078,697r2,l1080,656r-1,1l1079,667r-2,6l1072,677r,2l1070,679r1,4l1071,683r-7,6l1064,685r-2,l1061,685r1,2l1062,687r-1,2l1060,687r,l1060,685r-3,2l1057,687r-2,4l1049,691r-2,8l1044,699r,-4l1040,695r-2,2l1034,697r-3,2l1029,703r-1,l1025,699r-1,2l1021,703r-5,-4l1005,705r-7,-6l998,693r,l998,692r1,-1l999,689r1,-2l1001,685r2,l1004,683r1,l1004,681r1,-2l1007,679r,-2l1007,677r,-2l1008,675r2,2l1011,675r1,-2l1015,673r5,-4l1021,665r2,l1026,661r3,l1034,657r1,-2l1038,653r3,l1044,651r7,-4l1056,645r9,-2l1072,639r9,-2l1086,639r5,-2l1092,635r3,l1096,637r1,2l1099,637r3,l1107,641r2,-2l1110,641r3,l1115,643r-1,2l1117,645r2,-2l1123,645r-1,-2l1121,643r,-2l1123,641r1,-2l1124,637r-1,-2l1123,633r-1,-2l1121,627r-2,-2l1116,623r,-2l1113,621r,-2l1112,619r-7,-4l1100,613r-2,2l1091,613r-2,-2l1086,611r-2,2l1073,613r-6,2l1066,617r-9,l1056,621r2,l1053,623r-2,l1047,625r-1,l1047,623r-2,l1044,625r-2,4l1040,631r-6,-4l1033,627r1,2l1034,629r,2l1030,633r-5,l1022,631r-1,4l1022,637r-1,4l1017,641r-6,6l1010,639r-1,2l1009,643r-3,l1005,647r,8l1000,657r-1,-2l997,658r-2,-1l995,659r,l996,661r-3,l994,659r-2,-2l990,657r-1,4l988,661r-11,-2l966,659r-4,2l962,661r,2l957,663r-1,2l950,665r-1,2l950,667r-2,2l944,669r,2l940,673r-6,l931,677r-1,2l924,679r2,2l920,683r-2,-2l915,683r-1,2l909,685r-4,2l906,691r-2,l903,687r-1,l901,691r-2,l899,693r-2,l893,691r-2,l891,693r-6,l883,695r-9,l869,699r52,l923,701r2,l926,699r2,-2l930,699r2,-2l934,697r2,-2l937,697r1,l938,695r5,l946,693r1,l950,691r1,2l955,691r2,-4l961,687r2,2l967,687r4,8l967,703r8,8l979,711r,2l979,713r4,2l985,717r3,l1000,721r2,l1002,719r3,-2l1003,719r6,l1008,721r6,l1015,717r4,l1026,719r6,-2l1036,715r12,l1052,713r,2l1053,715r,-2l1060,711r-3,-2l1063,707r3,4l1070,709r,-2l1068,707r3,-2l1074,703r4,l1081,705r-5,2l1080,711r,l1079,713r-1,l1079,715r1,-2l1081,713r1,3l1085,717r-1,l1085,719r3,l1087,723r4,4l1088,727r3,2l1091,729r,4l1092,731r2,l1094,729r,l1090,725r5,4l1096,733r3,l1099,735r,l1103,739r6,l1109,741r2,2l1113,743r2,2l1114,741r4,2l1116,743r5,4l1121,745r2,l1125,747r4,l1131,749r1,l1133,751r4,2l1139,749r3,2l1141,753r3,l1145,751r9,4l1168,755r,-2l1169,755r,l1169,757r21,l1191,759r5,l1196,757r,l1200,759r1,l1203,757r,l1203,759r4,l1211,757r1,2l1212,759r1,2l1218,761r2,-2l1221,757r3,l1227,759r16,l1243,757r2,l1250,759r1,l1252,757r3,l1255,759r3,-2l1257,755r3,l1261,757r5,2l1268,757r8,l1279,755r3,l1284,757r10,l1296,755r9,l1307,753r5,2l1313,753r1,l1315,755r3,l1317,753r5,l1325,751r1,l1327,749r1,2l1328,751r,2l1330,753r,-2l1342,751r1,-2l1347,751r2,l1349,747r2,l1352,749r6,l1360,747r3,l1362,745r4,l1366,747r2,l1368,745r2,2l1377,747r,-2l1379,743r3,l1378,745r5,-2l1388,745r,-2l1394,743r1,2l1403,743r2,l1410,741r2,-2l1412,741r1,l1414,739r5,l1421,741r1,-2l1427,737r4,2l1433,739r,-2l1435,739r1,-2l1438,737r1,-2l1441,735r,2l1454,737r9,-2l1468,733r1,-2l1472,729r2,2l1476,733r-1,-3l1474,729r5,l1479,733r,-2l1480,731r1,2l1484,733r-2,-2l1485,731r-1,-2l1488,727r1,4l1494,731r-5,-4l1498,729r3,l1500,727r3,l1503,729r2,l1504,727r,-2l1506,727r1,2l1506,729r,2l1510,729r2,l1513,727r1,l1515,725r1,l1520,729r5,-2l1528,723r1,l1533,721r5,2l1541,721r1,2l1542,723r1,2xe" fillcolor="#ffd400" stroked="f">
              <v:stroke joinstyle="round"/>
              <v:formulas/>
              <v:path arrowok="t" o:connecttype="segments"/>
            </v:shape>
            <v:shape id="_x0000_s1036" type="#_x0000_t202" style="position:absolute;left:574;top:325;width:968;height:1291" filled="f" stroked="f">
              <v:textbox inset="0,0,0,0">
                <w:txbxContent>
                  <w:p w:rsidR="003F0069" w:rsidRDefault="003F0069">
                    <w:pPr>
                      <w:rPr>
                        <w:i/>
                        <w:sz w:val="24"/>
                      </w:rPr>
                    </w:pPr>
                  </w:p>
                  <w:p w:rsidR="003F0069" w:rsidRDefault="003F0069">
                    <w:pPr>
                      <w:rPr>
                        <w:i/>
                        <w:sz w:val="24"/>
                      </w:rPr>
                    </w:pPr>
                  </w:p>
                  <w:p w:rsidR="003F0069" w:rsidRDefault="003F0069">
                    <w:pPr>
                      <w:rPr>
                        <w:i/>
                        <w:sz w:val="24"/>
                      </w:rPr>
                    </w:pPr>
                  </w:p>
                  <w:p w:rsidR="003F0069" w:rsidRDefault="00CE0BB4">
                    <w:pPr>
                      <w:spacing w:before="163" w:line="248" w:lineRule="exact"/>
                      <w:ind w:left="-17" w:right="-15"/>
                      <w:rPr>
                        <w:rFonts w:ascii="Arial" w:hAns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24"/>
                      </w:rPr>
                      <w:t>retraités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3F0069" w:rsidRDefault="00DD731D">
      <w:pPr>
        <w:pStyle w:val="Corpsdetexte"/>
        <w:ind w:left="62"/>
      </w:pPr>
      <w:r>
        <w:pict>
          <v:group id="_x0000_s1026" style="width:492.6pt;height:212.3pt;mso-position-horizontal-relative:char;mso-position-vertical-relative:line" coordsize="9852,4246">
            <v:rect id="_x0000_s1034" style="position:absolute;left:19;top:19;width:9814;height:4208" filled="f" strokecolor="#ce171e" strokeweight=".67839mm"/>
            <v:shape id="_x0000_s1033" style="position:absolute;left:159;top:512;width:9501;height:820" coordorigin="159,512" coordsize="9501,820" path="m9560,512r-9301,l201,514r-29,11l161,555r-2,57l159,1232r2,57l172,1319r29,11l259,1332r9301,l9618,1330r29,-11l9658,1289r2,-57l9660,612r-2,-57l9647,525r-29,-11l9560,512xe" fillcolor="#e5e6e7" stroked="f">
              <v:path arrowok="t"/>
            </v:shape>
            <v:rect id="_x0000_s1032" style="position:absolute;left:77;top:61;width:9720;height:620" fillcolor="#231f20" stroked="f">
              <v:fill opacity=".75"/>
            </v:rect>
            <v:shape id="_x0000_s1031" style="position:absolute;left:159;top:147;width:9501;height:401" coordorigin="159,147" coordsize="9501,401" path="m9610,147r-9401,l180,148r-15,5l160,168r-1,29l159,497r1,29l165,541r15,5l209,547r9401,l9639,546r14,-5l9659,526r1,-29l9660,197r-1,-29l9653,153r-14,-5l9610,147xe" fillcolor="#d2232a" stroked="f">
              <v:path arrowok="t"/>
            </v:shape>
            <v:shape id="_x0000_s1030" style="position:absolute;left:196;top:1490;width:9464;height:1945" coordorigin="196,1491" coordsize="9464,1945" path="m9560,1491r-9264,l238,1492r-29,11l198,1533r-2,57l196,3335r2,58l209,3422r29,11l296,3435r9264,l9618,3433r29,-11l9658,3393r2,-58l9660,1590r-2,-57l9647,1503r-29,-11l9560,1491xe" fillcolor="#eaebec" stroked="f">
              <v:path arrowok="t"/>
            </v:shape>
            <v:rect id="_x0000_s1029" style="position:absolute;left:6640;top:3996;width:109;height:109" fillcolor="#d1d3d4" stroked="f"/>
            <v:shape id="_x0000_s1028" type="#_x0000_t202" style="position:absolute;left:38;top:680;width:9776;height:3527" filled="f" stroked="f">
              <v:textbox inset="0,0,0,0">
                <w:txbxContent>
                  <w:p w:rsidR="003F0069" w:rsidRDefault="00CE0BB4">
                    <w:pPr>
                      <w:numPr>
                        <w:ilvl w:val="0"/>
                        <w:numId w:val="1"/>
                      </w:numPr>
                      <w:tabs>
                        <w:tab w:val="left" w:pos="292"/>
                        <w:tab w:val="left" w:pos="4440"/>
                      </w:tabs>
                      <w:spacing w:line="216" w:lineRule="exact"/>
                      <w:rPr>
                        <w:rFonts w:ascii="Calibri" w:hAnsi="Calibri"/>
                        <w:b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color w:val="29479E"/>
                        <w:w w:val="130"/>
                        <w:sz w:val="21"/>
                      </w:rPr>
                      <w:t>Mon pouvoir d'achat •Maretraite</w:t>
                    </w:r>
                    <w:r>
                      <w:rPr>
                        <w:rFonts w:ascii="Calibri" w:hAnsi="Calibri"/>
                        <w:b/>
                        <w:color w:val="29479E"/>
                        <w:w w:val="130"/>
                        <w:sz w:val="21"/>
                      </w:rPr>
                      <w:tab/>
                      <w:t>• Ma santé • Mes besoinsquotidiens</w:t>
                    </w:r>
                  </w:p>
                  <w:p w:rsidR="003F0069" w:rsidRDefault="00CE0BB4">
                    <w:pPr>
                      <w:spacing w:before="57"/>
                      <w:ind w:left="2178"/>
                      <w:rPr>
                        <w:rFonts w:ascii="Calibri" w:hAnsi="Calibri"/>
                        <w:b/>
                        <w:i/>
                        <w:sz w:val="31"/>
                      </w:rPr>
                    </w:pPr>
                    <w:r>
                      <w:rPr>
                        <w:rFonts w:ascii="MS UI Gothic" w:hAnsi="MS UI Gothic"/>
                        <w:color w:val="93A0A8"/>
                        <w:w w:val="130"/>
                        <w:sz w:val="31"/>
                      </w:rPr>
                      <w:t>&gt;</w:t>
                    </w:r>
                    <w:r>
                      <w:rPr>
                        <w:rFonts w:ascii="Calibri" w:hAnsi="Calibri"/>
                        <w:b/>
                        <w:i/>
                        <w:color w:val="CE171E"/>
                        <w:w w:val="125"/>
                        <w:sz w:val="31"/>
                      </w:rPr>
                      <w:t xml:space="preserve">J’adhère à la </w:t>
                    </w:r>
                    <w:r>
                      <w:rPr>
                        <w:rFonts w:ascii="Calibri" w:hAnsi="Calibri"/>
                        <w:b/>
                        <w:i/>
                        <w:color w:val="CE171E"/>
                        <w:spacing w:val="-4"/>
                        <w:w w:val="125"/>
                        <w:sz w:val="31"/>
                      </w:rPr>
                      <w:t>CGT</w:t>
                    </w:r>
                  </w:p>
                  <w:p w:rsidR="003F0069" w:rsidRDefault="00CE0BB4">
                    <w:pPr>
                      <w:spacing w:before="240"/>
                      <w:ind w:left="307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color w:val="29479E"/>
                        <w:w w:val="94"/>
                        <w:sz w:val="19"/>
                      </w:rPr>
                      <w:t>Nom</w:t>
                    </w:r>
                    <w:r>
                      <w:rPr>
                        <w:rFonts w:ascii="MS UI Gothic" w:hAnsi="MS UI Gothic"/>
                        <w:color w:val="EE1F34"/>
                        <w:spacing w:val="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Lucida Sans Unicode" w:hAnsi="Lucida Sans Unicode"/>
                        <w:color w:val="29479E"/>
                        <w:w w:val="72"/>
                        <w:sz w:val="14"/>
                      </w:rPr>
                      <w:t>......................................................................................</w:t>
                    </w:r>
                    <w:r>
                      <w:rPr>
                        <w:rFonts w:ascii="Lucida Sans Unicode" w:hAnsi="Lucida Sans Unicode"/>
                        <w:color w:val="29479E"/>
                        <w:w w:val="92"/>
                        <w:sz w:val="19"/>
                      </w:rPr>
                      <w:t>P</w:t>
                    </w:r>
                    <w:r>
                      <w:rPr>
                        <w:rFonts w:ascii="Lucida Sans Unicode" w:hAnsi="Lucida Sans Unicode"/>
                        <w:color w:val="29479E"/>
                        <w:spacing w:val="-3"/>
                        <w:w w:val="92"/>
                        <w:sz w:val="19"/>
                      </w:rPr>
                      <w:t>r</w:t>
                    </w:r>
                    <w:r>
                      <w:rPr>
                        <w:rFonts w:ascii="Lucida Sans Unicode" w:hAnsi="Lucida Sans Unicode"/>
                        <w:color w:val="29479E"/>
                        <w:w w:val="93"/>
                        <w:sz w:val="19"/>
                      </w:rPr>
                      <w:t>énom</w:t>
                    </w:r>
                    <w:r>
                      <w:rPr>
                        <w:rFonts w:ascii="MS UI Gothic" w:hAnsi="MS UI Gothic"/>
                        <w:color w:val="EE1F3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Lucida Sans Unicode" w:hAnsi="Lucida Sans Unicode"/>
                        <w:color w:val="29479E"/>
                        <w:spacing w:val="-1"/>
                        <w:w w:val="72"/>
                        <w:sz w:val="14"/>
                      </w:rPr>
                      <w:t>.....................................................................................................................................................</w:t>
                    </w:r>
                  </w:p>
                  <w:p w:rsidR="003F0069" w:rsidRDefault="00CE0BB4">
                    <w:pPr>
                      <w:spacing w:before="79"/>
                      <w:ind w:left="307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9"/>
                      </w:rPr>
                      <w:t xml:space="preserve">Adresse </w:t>
                    </w:r>
                    <w:r>
                      <w:rPr>
                        <w:rFonts w:ascii="MS UI Gothic" w:hAnsi="MS UI Gothic"/>
                        <w:color w:val="EE1F34"/>
                        <w:w w:val="75"/>
                        <w:sz w:val="19"/>
                      </w:rPr>
                      <w:t xml:space="preserve"> </w:t>
                    </w: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3F0069" w:rsidRDefault="00CE0BB4">
                    <w:pPr>
                      <w:spacing w:before="79"/>
                      <w:ind w:left="307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color w:val="29479E"/>
                        <w:spacing w:val="-4"/>
                        <w:w w:val="85"/>
                        <w:sz w:val="19"/>
                      </w:rPr>
                      <w:t>C</w:t>
                    </w:r>
                    <w:r>
                      <w:rPr>
                        <w:rFonts w:ascii="Lucida Sans Unicode" w:hAnsi="Lucida Sans Unicode"/>
                        <w:color w:val="29479E"/>
                        <w:w w:val="90"/>
                        <w:sz w:val="19"/>
                      </w:rPr>
                      <w:t>ode</w:t>
                    </w:r>
                    <w:r>
                      <w:rPr>
                        <w:rFonts w:ascii="Lucida Sans Unicode" w:hAnsi="Lucida Sans Unicode"/>
                        <w:color w:val="29479E"/>
                        <w:w w:val="91"/>
                        <w:sz w:val="19"/>
                      </w:rPr>
                      <w:t>postal</w:t>
                    </w:r>
                    <w:r>
                      <w:rPr>
                        <w:rFonts w:ascii="MS UI Gothic" w:hAnsi="MS UI Gothic"/>
                        <w:color w:val="EE1F34"/>
                        <w:spacing w:val="9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Lucida Sans Unicode" w:hAnsi="Lucida Sans Unicode"/>
                        <w:color w:val="29479E"/>
                        <w:w w:val="72"/>
                        <w:sz w:val="14"/>
                      </w:rPr>
                      <w:t>....................................................................</w:t>
                    </w:r>
                    <w:r>
                      <w:rPr>
                        <w:rFonts w:ascii="Lucida Sans Unicode" w:hAnsi="Lucida Sans Unicode"/>
                        <w:color w:val="29479E"/>
                        <w:spacing w:val="-4"/>
                        <w:w w:val="96"/>
                        <w:sz w:val="19"/>
                      </w:rPr>
                      <w:t>V</w:t>
                    </w:r>
                    <w:r>
                      <w:rPr>
                        <w:rFonts w:ascii="Lucida Sans Unicode" w:hAnsi="Lucida Sans Unicode"/>
                        <w:color w:val="29479E"/>
                        <w:w w:val="91"/>
                        <w:sz w:val="19"/>
                      </w:rPr>
                      <w:t>ille</w:t>
                    </w:r>
                    <w:r>
                      <w:rPr>
                        <w:rFonts w:ascii="MS UI Gothic" w:hAnsi="MS UI Gothic"/>
                        <w:color w:val="EE1F34"/>
                        <w:w w:val="186"/>
                        <w:sz w:val="19"/>
                      </w:rPr>
                      <w:t></w:t>
                    </w:r>
                    <w:r>
                      <w:rPr>
                        <w:rFonts w:ascii="Lucida Sans Unicode" w:hAnsi="Lucida Sans Unicode"/>
                        <w:color w:val="29479E"/>
                        <w:w w:val="72"/>
                        <w:sz w:val="1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3F0069" w:rsidRDefault="00CE0BB4">
                    <w:pPr>
                      <w:spacing w:before="98"/>
                      <w:ind w:left="307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color w:val="29479E"/>
                        <w:w w:val="80"/>
                        <w:sz w:val="19"/>
                      </w:rPr>
                      <w:t xml:space="preserve">Branche professionnelle d'origine </w:t>
                    </w:r>
                    <w:r>
                      <w:rPr>
                        <w:rFonts w:ascii="MS UI Gothic" w:hAnsi="MS UI Gothic"/>
                        <w:color w:val="EE1F34"/>
                        <w:w w:val="80"/>
                        <w:sz w:val="19"/>
                      </w:rPr>
                      <w:t xml:space="preserve"> </w:t>
                    </w:r>
                    <w:r>
                      <w:rPr>
                        <w:rFonts w:ascii="Lucida Sans Unicode" w:hAnsi="Lucida Sans Unicode"/>
                        <w:color w:val="29479E"/>
                        <w:w w:val="80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3F0069" w:rsidRDefault="00CE0BB4">
                    <w:pPr>
                      <w:spacing w:before="22"/>
                      <w:ind w:left="307"/>
                      <w:rPr>
                        <w:rFonts w:ascii="Lucida Sans Unicode" w:hAnsi="Lucida Sans Unicode"/>
                        <w:sz w:val="14"/>
                      </w:rPr>
                    </w:pP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9"/>
                      </w:rPr>
                      <w:t xml:space="preserve">Mail </w:t>
                    </w:r>
                    <w:r>
                      <w:rPr>
                        <w:rFonts w:ascii="MS UI Gothic" w:hAnsi="MS UI Gothic"/>
                        <w:color w:val="EE1F34"/>
                        <w:w w:val="75"/>
                        <w:sz w:val="19"/>
                      </w:rPr>
                      <w:t xml:space="preserve"> </w:t>
                    </w: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4"/>
                      </w:rPr>
                      <w:t>..............................................................................................................................................</w:t>
                    </w: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9"/>
                      </w:rPr>
                      <w:t xml:space="preserve">Tél. </w:t>
                    </w:r>
                    <w:r>
                      <w:rPr>
                        <w:rFonts w:ascii="MS UI Gothic" w:hAnsi="MS UI Gothic"/>
                        <w:color w:val="EE1F34"/>
                        <w:w w:val="75"/>
                        <w:sz w:val="19"/>
                      </w:rPr>
                      <w:t xml:space="preserve"> </w:t>
                    </w:r>
                    <w:r>
                      <w:rPr>
                        <w:rFonts w:ascii="Lucida Sans Unicode" w:hAnsi="Lucida Sans Unicode"/>
                        <w:color w:val="29479E"/>
                        <w:w w:val="75"/>
                        <w:sz w:val="14"/>
                      </w:rPr>
                      <w:t>........................................................................................................</w:t>
                    </w:r>
                  </w:p>
                  <w:p w:rsidR="003F0069" w:rsidRDefault="00CE0BB4">
                    <w:pPr>
                      <w:spacing w:before="154"/>
                      <w:ind w:left="187"/>
                      <w:rPr>
                        <w:rFonts w:ascii="Calibri" w:hAnsi="Calibri"/>
                        <w:b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231F20"/>
                        <w:sz w:val="21"/>
                      </w:rPr>
                      <w:t>Bulletin à retourner à</w:t>
                    </w:r>
                  </w:p>
                  <w:p w:rsidR="003F0069" w:rsidRDefault="00CE0BB4">
                    <w:pPr>
                      <w:spacing w:before="126" w:line="261" w:lineRule="auto"/>
                      <w:ind w:left="218" w:right="2143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11"/>
                      </w:rPr>
                      <w:t>Informatique et liberté : En application de la loi du 6 janvier 1978, vous disposez d’un droit d’accès et de rectification pour toutes informations vous concernant. Ces informations pourront être cédées à des organismes extérieurs, sauf si vous cochez la case ci-contre</w:t>
                    </w:r>
                  </w:p>
                </w:txbxContent>
              </v:textbox>
            </v:shape>
            <v:shape id="_x0000_s1027" type="#_x0000_t202" style="position:absolute;left:38;top:38;width:9776;height:643" filled="f" stroked="f">
              <v:textbox inset="0,0,0,0">
                <w:txbxContent>
                  <w:p w:rsidR="003F0069" w:rsidRDefault="00CE0BB4">
                    <w:pPr>
                      <w:spacing w:before="132"/>
                      <w:ind w:left="1091" w:right="1123"/>
                      <w:jc w:val="center"/>
                      <w:rPr>
                        <w:rFonts w:ascii="Calibri" w:hAnsi="Calibri"/>
                        <w:b/>
                        <w:sz w:val="31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45"/>
                        <w:sz w:val="31"/>
                      </w:rPr>
                      <w:t>POUR DÉFENDRE MES REVENDICATIONS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F0069" w:rsidSect="00DD731D">
      <w:type w:val="continuous"/>
      <w:pgSz w:w="11910" w:h="16840"/>
      <w:pgMar w:top="300" w:right="9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F8A"/>
    <w:multiLevelType w:val="hybridMultilevel"/>
    <w:tmpl w:val="9C841096"/>
    <w:lvl w:ilvl="0" w:tplc="A70629EC">
      <w:numFmt w:val="bullet"/>
      <w:lvlText w:val="•"/>
      <w:lvlJc w:val="left"/>
      <w:pPr>
        <w:ind w:left="291" w:hanging="172"/>
      </w:pPr>
      <w:rPr>
        <w:rFonts w:ascii="Calibri" w:eastAsia="Calibri" w:hAnsi="Calibri" w:cs="Calibri" w:hint="default"/>
        <w:b/>
        <w:bCs/>
        <w:color w:val="29479E"/>
        <w:w w:val="108"/>
        <w:sz w:val="21"/>
        <w:szCs w:val="21"/>
        <w:lang w:val="fr-FR" w:eastAsia="en-US" w:bidi="ar-SA"/>
      </w:rPr>
    </w:lvl>
    <w:lvl w:ilvl="1" w:tplc="9386F2A6">
      <w:numFmt w:val="bullet"/>
      <w:lvlText w:val="•"/>
      <w:lvlJc w:val="left"/>
      <w:pPr>
        <w:ind w:left="2540" w:hanging="172"/>
      </w:pPr>
      <w:rPr>
        <w:rFonts w:hint="default"/>
        <w:lang w:val="fr-FR" w:eastAsia="en-US" w:bidi="ar-SA"/>
      </w:rPr>
    </w:lvl>
    <w:lvl w:ilvl="2" w:tplc="4F502B1A">
      <w:numFmt w:val="bullet"/>
      <w:lvlText w:val="•"/>
      <w:lvlJc w:val="left"/>
      <w:pPr>
        <w:ind w:left="3343" w:hanging="172"/>
      </w:pPr>
      <w:rPr>
        <w:rFonts w:hint="default"/>
        <w:lang w:val="fr-FR" w:eastAsia="en-US" w:bidi="ar-SA"/>
      </w:rPr>
    </w:lvl>
    <w:lvl w:ilvl="3" w:tplc="119C0E50">
      <w:numFmt w:val="bullet"/>
      <w:lvlText w:val="•"/>
      <w:lvlJc w:val="left"/>
      <w:pPr>
        <w:ind w:left="4147" w:hanging="172"/>
      </w:pPr>
      <w:rPr>
        <w:rFonts w:hint="default"/>
        <w:lang w:val="fr-FR" w:eastAsia="en-US" w:bidi="ar-SA"/>
      </w:rPr>
    </w:lvl>
    <w:lvl w:ilvl="4" w:tplc="74D4780C">
      <w:numFmt w:val="bullet"/>
      <w:lvlText w:val="•"/>
      <w:lvlJc w:val="left"/>
      <w:pPr>
        <w:ind w:left="4951" w:hanging="172"/>
      </w:pPr>
      <w:rPr>
        <w:rFonts w:hint="default"/>
        <w:lang w:val="fr-FR" w:eastAsia="en-US" w:bidi="ar-SA"/>
      </w:rPr>
    </w:lvl>
    <w:lvl w:ilvl="5" w:tplc="DF7638FA">
      <w:numFmt w:val="bullet"/>
      <w:lvlText w:val="•"/>
      <w:lvlJc w:val="left"/>
      <w:pPr>
        <w:ind w:left="5755" w:hanging="172"/>
      </w:pPr>
      <w:rPr>
        <w:rFonts w:hint="default"/>
        <w:lang w:val="fr-FR" w:eastAsia="en-US" w:bidi="ar-SA"/>
      </w:rPr>
    </w:lvl>
    <w:lvl w:ilvl="6" w:tplc="2584AB3A">
      <w:numFmt w:val="bullet"/>
      <w:lvlText w:val="•"/>
      <w:lvlJc w:val="left"/>
      <w:pPr>
        <w:ind w:left="6559" w:hanging="172"/>
      </w:pPr>
      <w:rPr>
        <w:rFonts w:hint="default"/>
        <w:lang w:val="fr-FR" w:eastAsia="en-US" w:bidi="ar-SA"/>
      </w:rPr>
    </w:lvl>
    <w:lvl w:ilvl="7" w:tplc="85440582">
      <w:numFmt w:val="bullet"/>
      <w:lvlText w:val="•"/>
      <w:lvlJc w:val="left"/>
      <w:pPr>
        <w:ind w:left="7363" w:hanging="172"/>
      </w:pPr>
      <w:rPr>
        <w:rFonts w:hint="default"/>
        <w:lang w:val="fr-FR" w:eastAsia="en-US" w:bidi="ar-SA"/>
      </w:rPr>
    </w:lvl>
    <w:lvl w:ilvl="8" w:tplc="9EF220D0">
      <w:numFmt w:val="bullet"/>
      <w:lvlText w:val="•"/>
      <w:lvlJc w:val="left"/>
      <w:pPr>
        <w:ind w:left="8167" w:hanging="1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0069"/>
    <w:rsid w:val="003F0069"/>
    <w:rsid w:val="007B4B86"/>
    <w:rsid w:val="00B40BE5"/>
    <w:rsid w:val="00CE0BB4"/>
    <w:rsid w:val="00DD731D"/>
    <w:rsid w:val="00FE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1D"/>
    <w:rPr>
      <w:rFonts w:ascii="Corbel" w:eastAsia="Corbel" w:hAnsi="Corbel" w:cs="Corbe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731D"/>
    <w:rPr>
      <w:sz w:val="20"/>
      <w:szCs w:val="20"/>
    </w:rPr>
  </w:style>
  <w:style w:type="paragraph" w:styleId="Titre">
    <w:name w:val="Title"/>
    <w:basedOn w:val="Normal"/>
    <w:uiPriority w:val="10"/>
    <w:qFormat/>
    <w:rsid w:val="00DD731D"/>
    <w:pPr>
      <w:spacing w:before="419"/>
      <w:ind w:left="556" w:right="428" w:hanging="105"/>
    </w:pPr>
    <w:rPr>
      <w:b/>
      <w:bCs/>
      <w:sz w:val="80"/>
      <w:szCs w:val="80"/>
    </w:rPr>
  </w:style>
  <w:style w:type="paragraph" w:styleId="Paragraphedeliste">
    <w:name w:val="List Paragraph"/>
    <w:basedOn w:val="Normal"/>
    <w:uiPriority w:val="1"/>
    <w:qFormat/>
    <w:rsid w:val="00DD731D"/>
  </w:style>
  <w:style w:type="paragraph" w:customStyle="1" w:styleId="TableParagraph">
    <w:name w:val="Table Paragraph"/>
    <w:basedOn w:val="Normal"/>
    <w:uiPriority w:val="1"/>
    <w:qFormat/>
    <w:rsid w:val="00DD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PSANTONI</cp:lastModifiedBy>
  <cp:revision>4</cp:revision>
  <dcterms:created xsi:type="dcterms:W3CDTF">2020-09-04T07:26:00Z</dcterms:created>
  <dcterms:modified xsi:type="dcterms:W3CDTF">2020-09-04T09:15:00Z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2020-09-04T00:00:00Z</vt:filetime>
  </property>
</Properties>
</file>