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12" w:rsidRPr="00020007" w:rsidRDefault="00AC5912" w:rsidP="008D67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8D67C7" w:rsidRPr="00AC5912" w:rsidRDefault="008D67C7" w:rsidP="008D67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4"/>
          <w:szCs w:val="44"/>
        </w:rPr>
      </w:pPr>
      <w:r w:rsidRPr="00AC5912">
        <w:rPr>
          <w:rFonts w:ascii="Calibri-Bold" w:hAnsi="Calibri-Bold" w:cs="Calibri-Bold"/>
          <w:b/>
          <w:bCs/>
          <w:color w:val="000000"/>
          <w:sz w:val="44"/>
          <w:szCs w:val="44"/>
          <w:shd w:val="clear" w:color="auto" w:fill="D9D9D9" w:themeFill="background1" w:themeFillShade="D9"/>
        </w:rPr>
        <w:t>Communiqué</w:t>
      </w:r>
    </w:p>
    <w:p w:rsidR="00AC5912" w:rsidRDefault="00AC5912" w:rsidP="008D67C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8D67C7" w:rsidRPr="00AC5912" w:rsidRDefault="008D67C7" w:rsidP="00AC591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AC5912">
        <w:rPr>
          <w:rFonts w:cs="Cambria-Bold"/>
          <w:b/>
          <w:bCs/>
          <w:color w:val="000000"/>
          <w:sz w:val="24"/>
          <w:szCs w:val="24"/>
        </w:rPr>
        <w:t xml:space="preserve">La question de l’amélioration des conditions de vie des retraité(e)s </w:t>
      </w:r>
      <w:r w:rsidRPr="00AC5912">
        <w:rPr>
          <w:rFonts w:cs="Cambria"/>
          <w:color w:val="000000"/>
          <w:sz w:val="24"/>
          <w:szCs w:val="24"/>
        </w:rPr>
        <w:t>est, aujourd’hui, la grande absente des débats politiques et donc des médias.</w:t>
      </w:r>
    </w:p>
    <w:p w:rsidR="008D67C7" w:rsidRPr="00AC5912" w:rsidRDefault="008D67C7" w:rsidP="00AC5912">
      <w:pPr>
        <w:autoSpaceDE w:val="0"/>
        <w:autoSpaceDN w:val="0"/>
        <w:adjustRightInd w:val="0"/>
        <w:spacing w:before="120"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AC5912">
        <w:rPr>
          <w:rFonts w:cs="Cambria"/>
          <w:color w:val="000000"/>
          <w:sz w:val="24"/>
          <w:szCs w:val="24"/>
        </w:rPr>
        <w:t>Pour ne pas se résigner à cette invisibilité, le groupe des 9 a organisé, le 13 janvier au CESE à Paris, un colloque qui a réuni 300 de ses militants.</w:t>
      </w:r>
    </w:p>
    <w:p w:rsidR="008D67C7" w:rsidRPr="00AC5912" w:rsidRDefault="008D67C7" w:rsidP="00AC5912">
      <w:pPr>
        <w:autoSpaceDE w:val="0"/>
        <w:autoSpaceDN w:val="0"/>
        <w:adjustRightInd w:val="0"/>
        <w:spacing w:before="120" w:after="0" w:line="240" w:lineRule="auto"/>
        <w:jc w:val="both"/>
        <w:rPr>
          <w:rFonts w:cs="Cambria-Bold"/>
          <w:b/>
          <w:bCs/>
          <w:color w:val="000000"/>
          <w:sz w:val="24"/>
          <w:szCs w:val="24"/>
        </w:rPr>
      </w:pPr>
      <w:r w:rsidRPr="00AC5912">
        <w:rPr>
          <w:rFonts w:cs="Cambria-Bold"/>
          <w:b/>
          <w:bCs/>
          <w:color w:val="000000"/>
          <w:sz w:val="24"/>
          <w:szCs w:val="24"/>
        </w:rPr>
        <w:t>Les différentes interventions des organisateurs et les débats avec et dans la salle ont fait ressortir nos engagements communs :</w:t>
      </w:r>
    </w:p>
    <w:p w:rsidR="008D67C7" w:rsidRPr="00AC5912" w:rsidRDefault="008D67C7" w:rsidP="00020007">
      <w:p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cs="Cambria"/>
          <w:color w:val="000000"/>
          <w:sz w:val="24"/>
          <w:szCs w:val="24"/>
        </w:rPr>
      </w:pPr>
      <w:r w:rsidRPr="00AC5912">
        <w:rPr>
          <w:rFonts w:cs="Calibri"/>
          <w:color w:val="000000"/>
          <w:sz w:val="24"/>
          <w:szCs w:val="24"/>
        </w:rPr>
        <w:t>-</w:t>
      </w:r>
      <w:r w:rsidR="00AC5912">
        <w:rPr>
          <w:rFonts w:cs="Calibri"/>
          <w:color w:val="000000"/>
          <w:sz w:val="24"/>
          <w:szCs w:val="24"/>
        </w:rPr>
        <w:tab/>
      </w:r>
      <w:r w:rsidRPr="00AC5912">
        <w:rPr>
          <w:rFonts w:cs="Cambria-Bold"/>
          <w:b/>
          <w:bCs/>
          <w:color w:val="000000"/>
          <w:sz w:val="24"/>
          <w:szCs w:val="24"/>
        </w:rPr>
        <w:t xml:space="preserve">Faire progresser le niveau de vie </w:t>
      </w:r>
      <w:r w:rsidRPr="00AC5912">
        <w:rPr>
          <w:rFonts w:cs="Cambria"/>
          <w:color w:val="000000"/>
          <w:sz w:val="24"/>
          <w:szCs w:val="24"/>
        </w:rPr>
        <w:t>de l’ensemble des retraités au même rythme que celui des actifs (indexation des pensions sur l’évolution du salaire moyen), demander à ce qu’aucune retraite pour une carrière complète ne soit en dessous du SMIC et que le montant des retraites, lors de la liquidation, soi</w:t>
      </w:r>
      <w:r w:rsidR="00AC5912">
        <w:rPr>
          <w:rFonts w:cs="Cambria"/>
          <w:color w:val="000000"/>
          <w:sz w:val="24"/>
          <w:szCs w:val="24"/>
        </w:rPr>
        <w:t>t dans la continuité du salaire ;</w:t>
      </w:r>
    </w:p>
    <w:p w:rsidR="008D67C7" w:rsidRPr="00AC5912" w:rsidRDefault="00AC5912" w:rsidP="00AC591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mbria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z w:val="24"/>
          <w:szCs w:val="24"/>
        </w:rPr>
        <w:tab/>
      </w:r>
      <w:r w:rsidR="008D67C7" w:rsidRPr="00AC5912">
        <w:rPr>
          <w:rFonts w:cs="Cambria-Bold"/>
          <w:b/>
          <w:bCs/>
          <w:color w:val="000000"/>
          <w:sz w:val="24"/>
          <w:szCs w:val="24"/>
        </w:rPr>
        <w:t xml:space="preserve">Assurer une protection sociale solidaire </w:t>
      </w:r>
      <w:r w:rsidR="008D67C7" w:rsidRPr="00AC5912">
        <w:rPr>
          <w:rFonts w:cs="Cambria"/>
          <w:color w:val="000000"/>
          <w:sz w:val="24"/>
          <w:szCs w:val="24"/>
        </w:rPr>
        <w:t>en renforçant la Sécurité Sociale et, ainsi, réduire les restes à charge pour développer l’accès aux soins.</w:t>
      </w:r>
    </w:p>
    <w:p w:rsidR="008D67C7" w:rsidRPr="00AC5912" w:rsidRDefault="008D67C7" w:rsidP="00AC5912">
      <w:pPr>
        <w:autoSpaceDE w:val="0"/>
        <w:autoSpaceDN w:val="0"/>
        <w:adjustRightInd w:val="0"/>
        <w:spacing w:before="120"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AC5912">
        <w:rPr>
          <w:rFonts w:cs="Cambria"/>
          <w:color w:val="000000"/>
          <w:sz w:val="24"/>
          <w:szCs w:val="24"/>
        </w:rPr>
        <w:t>Nous nous félicitons de la tenue de ce colloque qui a permis de renforcer notre unité autour de la plateforme revendicative du groupe des 9.</w:t>
      </w:r>
    </w:p>
    <w:p w:rsidR="008D67C7" w:rsidRPr="00AC5912" w:rsidRDefault="008D67C7" w:rsidP="00020007">
      <w:pPr>
        <w:autoSpaceDE w:val="0"/>
        <w:autoSpaceDN w:val="0"/>
        <w:adjustRightInd w:val="0"/>
        <w:spacing w:before="120" w:after="0" w:line="240" w:lineRule="auto"/>
        <w:jc w:val="both"/>
        <w:rPr>
          <w:rFonts w:cs="Cambria-Bold"/>
          <w:b/>
          <w:bCs/>
          <w:color w:val="000000"/>
          <w:sz w:val="28"/>
          <w:szCs w:val="28"/>
        </w:rPr>
      </w:pPr>
      <w:r w:rsidRPr="00AC5912">
        <w:rPr>
          <w:rFonts w:cs="Cambria-Bold"/>
          <w:b/>
          <w:bCs/>
          <w:color w:val="000000"/>
          <w:sz w:val="28"/>
          <w:szCs w:val="28"/>
        </w:rPr>
        <w:t>Pour développer encore notre action :</w:t>
      </w:r>
    </w:p>
    <w:p w:rsidR="008D67C7" w:rsidRPr="00AC5912" w:rsidRDefault="00AC5912" w:rsidP="00AC591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mbria"/>
          <w:color w:val="000000"/>
          <w:sz w:val="24"/>
          <w:szCs w:val="24"/>
        </w:rPr>
      </w:pPr>
      <w:r>
        <w:rPr>
          <w:rFonts w:cs="SymbolMT"/>
          <w:color w:val="000000"/>
          <w:sz w:val="24"/>
          <w:szCs w:val="24"/>
        </w:rPr>
        <w:t>•</w:t>
      </w:r>
      <w:r>
        <w:rPr>
          <w:rFonts w:cs="SymbolMT"/>
          <w:color w:val="000000"/>
          <w:sz w:val="24"/>
          <w:szCs w:val="24"/>
        </w:rPr>
        <w:tab/>
      </w:r>
      <w:r w:rsidR="008D67C7" w:rsidRPr="00AC5912">
        <w:rPr>
          <w:rFonts w:cs="Cambria"/>
          <w:color w:val="000000"/>
          <w:sz w:val="24"/>
          <w:szCs w:val="24"/>
        </w:rPr>
        <w:t>Nous lançons un grand questionnaire dont les objectifs sont d’approfondir nos liens avec les retraité(e)s et de préciser nos revendications.</w:t>
      </w:r>
    </w:p>
    <w:p w:rsidR="008D67C7" w:rsidRPr="00020007" w:rsidRDefault="008D67C7" w:rsidP="00AC59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-Black"/>
          <w:b/>
          <w:color w:val="FF0000"/>
          <w:sz w:val="44"/>
          <w:szCs w:val="44"/>
        </w:rPr>
      </w:pPr>
      <w:r w:rsidRPr="00AC5912">
        <w:rPr>
          <w:rFonts w:cs="SymbolMT"/>
          <w:color w:val="000000"/>
          <w:sz w:val="24"/>
          <w:szCs w:val="24"/>
        </w:rPr>
        <w:t>•</w:t>
      </w:r>
      <w:r w:rsidR="00AC5912">
        <w:rPr>
          <w:rFonts w:cs="SymbolMT"/>
          <w:color w:val="000000"/>
          <w:sz w:val="28"/>
          <w:szCs w:val="28"/>
        </w:rPr>
        <w:tab/>
      </w:r>
      <w:r w:rsidRPr="00020007">
        <w:rPr>
          <w:rFonts w:cs="Arial-Black"/>
          <w:b/>
          <w:color w:val="FF0000"/>
          <w:spacing w:val="20"/>
          <w:sz w:val="44"/>
          <w:szCs w:val="44"/>
        </w:rPr>
        <w:t>Et nous ap</w:t>
      </w:r>
      <w:r w:rsidR="00020007" w:rsidRPr="00020007">
        <w:rPr>
          <w:rFonts w:cs="Arial-Black"/>
          <w:b/>
          <w:color w:val="FF0000"/>
          <w:spacing w:val="20"/>
          <w:sz w:val="44"/>
          <w:szCs w:val="44"/>
        </w:rPr>
        <w:t xml:space="preserve">pelons les retraités à faire du </w:t>
      </w:r>
      <w:r w:rsidRPr="000D36DE">
        <w:rPr>
          <w:rFonts w:cs="Arial-Black"/>
          <w:b/>
          <w:color w:val="FF0000"/>
          <w:spacing w:val="20"/>
          <w:sz w:val="44"/>
          <w:szCs w:val="44"/>
        </w:rPr>
        <w:t>30 mars</w:t>
      </w:r>
      <w:r w:rsidR="00020007" w:rsidRPr="000D36DE">
        <w:rPr>
          <w:rFonts w:cs="Arial-Black"/>
          <w:b/>
          <w:color w:val="FF0000"/>
          <w:sz w:val="44"/>
          <w:szCs w:val="44"/>
        </w:rPr>
        <w:br/>
      </w:r>
      <w:r w:rsidR="00020007" w:rsidRPr="00020007">
        <w:rPr>
          <w:rFonts w:cs="Arial-Black"/>
          <w:b/>
          <w:color w:val="FF0000"/>
          <w:spacing w:val="10"/>
          <w:sz w:val="44"/>
          <w:szCs w:val="44"/>
        </w:rPr>
        <w:t>une Journée N</w:t>
      </w:r>
      <w:r w:rsidRPr="00020007">
        <w:rPr>
          <w:rFonts w:cs="Arial-Black"/>
          <w:b/>
          <w:color w:val="FF0000"/>
          <w:spacing w:val="10"/>
          <w:sz w:val="44"/>
          <w:szCs w:val="44"/>
        </w:rPr>
        <w:t xml:space="preserve">ationale de </w:t>
      </w:r>
      <w:r w:rsidR="00020007" w:rsidRPr="00020007">
        <w:rPr>
          <w:rFonts w:cs="Arial-Black"/>
          <w:b/>
          <w:color w:val="FF0000"/>
          <w:spacing w:val="10"/>
          <w:sz w:val="44"/>
          <w:szCs w:val="44"/>
        </w:rPr>
        <w:t>M</w:t>
      </w:r>
      <w:r w:rsidRPr="00020007">
        <w:rPr>
          <w:rFonts w:cs="Arial-Black"/>
          <w:b/>
          <w:color w:val="FF0000"/>
          <w:spacing w:val="10"/>
          <w:sz w:val="44"/>
          <w:szCs w:val="44"/>
        </w:rPr>
        <w:t>obilisation et d’</w:t>
      </w:r>
      <w:r w:rsidR="00020007" w:rsidRPr="00020007">
        <w:rPr>
          <w:rFonts w:cs="Arial-Black"/>
          <w:b/>
          <w:color w:val="FF0000"/>
          <w:spacing w:val="10"/>
          <w:sz w:val="44"/>
          <w:szCs w:val="44"/>
        </w:rPr>
        <w:t>A</w:t>
      </w:r>
      <w:r w:rsidRPr="00020007">
        <w:rPr>
          <w:rFonts w:cs="Arial-Black"/>
          <w:b/>
          <w:color w:val="FF0000"/>
          <w:spacing w:val="10"/>
          <w:sz w:val="44"/>
          <w:szCs w:val="44"/>
        </w:rPr>
        <w:t>ction.</w:t>
      </w:r>
    </w:p>
    <w:p w:rsidR="008D67C7" w:rsidRPr="004337CB" w:rsidRDefault="008D67C7" w:rsidP="00415BCF">
      <w:pPr>
        <w:autoSpaceDE w:val="0"/>
        <w:autoSpaceDN w:val="0"/>
        <w:adjustRightInd w:val="0"/>
        <w:spacing w:before="120" w:after="0" w:line="240" w:lineRule="auto"/>
        <w:ind w:right="-2"/>
        <w:rPr>
          <w:rFonts w:cs="Cambria-Bold"/>
          <w:b/>
          <w:bCs/>
          <w:color w:val="000000"/>
          <w:spacing w:val="-2"/>
          <w:sz w:val="32"/>
          <w:szCs w:val="32"/>
        </w:rPr>
      </w:pPr>
      <w:r w:rsidRPr="0098104A">
        <w:rPr>
          <w:rFonts w:cs="Cambria-Bold"/>
          <w:b/>
          <w:bCs/>
          <w:color w:val="000000"/>
          <w:sz w:val="32"/>
          <w:szCs w:val="32"/>
        </w:rPr>
        <w:t>Ainsi, nous</w:t>
      </w:r>
      <w:r w:rsidR="0098104A" w:rsidRPr="0098104A">
        <w:rPr>
          <w:rFonts w:cs="Cambria-Bold"/>
          <w:b/>
          <w:bCs/>
          <w:color w:val="000000"/>
          <w:sz w:val="32"/>
          <w:szCs w:val="32"/>
        </w:rPr>
        <w:t xml:space="preserve"> poursuivons notre but commun :</w:t>
      </w:r>
      <w:r w:rsidRPr="004337CB">
        <w:rPr>
          <w:rFonts w:cs="Cambria-Bold"/>
          <w:b/>
          <w:bCs/>
          <w:color w:val="000000"/>
          <w:spacing w:val="-2"/>
          <w:sz w:val="32"/>
          <w:szCs w:val="32"/>
        </w:rPr>
        <w:t>la défense et l’amélioration des retraites et des conditions de vie des retraité(e)s !</w:t>
      </w:r>
    </w:p>
    <w:p w:rsidR="002C5822" w:rsidRPr="00FD0271" w:rsidRDefault="002C5822" w:rsidP="00415BCF">
      <w:pPr>
        <w:autoSpaceDE w:val="0"/>
        <w:autoSpaceDN w:val="0"/>
        <w:adjustRightInd w:val="0"/>
        <w:spacing w:after="0" w:line="240" w:lineRule="auto"/>
        <w:ind w:right="-2"/>
        <w:rPr>
          <w:rFonts w:cs="Cambria-Bold"/>
          <w:b/>
          <w:bCs/>
          <w:color w:val="000000"/>
          <w:sz w:val="16"/>
          <w:szCs w:val="16"/>
        </w:rPr>
      </w:pPr>
      <w:bookmarkStart w:id="0" w:name="_GoBack"/>
    </w:p>
    <w:bookmarkEnd w:id="0"/>
    <w:p w:rsidR="002C5822" w:rsidRPr="00AC5912" w:rsidRDefault="00AC5912" w:rsidP="00202494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1701" w:right="1699"/>
        <w:jc w:val="center"/>
        <w:rPr>
          <w:rFonts w:cs="Cambria-Bold"/>
          <w:b/>
          <w:bCs/>
          <w:color w:val="000000"/>
          <w:sz w:val="36"/>
          <w:szCs w:val="36"/>
        </w:rPr>
      </w:pPr>
      <w:r w:rsidRPr="00AC5912">
        <w:rPr>
          <w:rFonts w:cs="Cambria-Bold"/>
          <w:b/>
          <w:bCs/>
          <w:color w:val="000000"/>
          <w:sz w:val="16"/>
          <w:szCs w:val="16"/>
        </w:rPr>
        <w:br/>
      </w:r>
      <w:r w:rsidR="002C5822" w:rsidRPr="00AC5912">
        <w:rPr>
          <w:rFonts w:cs="Cambria-Bold"/>
          <w:b/>
          <w:bCs/>
          <w:color w:val="000000"/>
          <w:sz w:val="36"/>
          <w:szCs w:val="36"/>
        </w:rPr>
        <w:t xml:space="preserve">Conférence </w:t>
      </w:r>
      <w:r w:rsidRPr="00AC5912">
        <w:rPr>
          <w:rFonts w:cs="Cambria-Bold"/>
          <w:b/>
          <w:bCs/>
          <w:color w:val="000000"/>
          <w:sz w:val="36"/>
          <w:szCs w:val="36"/>
        </w:rPr>
        <w:t>de Presse</w:t>
      </w:r>
      <w:r w:rsidRPr="00AC5912">
        <w:rPr>
          <w:rFonts w:cs="Cambria-Bold"/>
          <w:b/>
          <w:bCs/>
          <w:color w:val="000000"/>
          <w:sz w:val="36"/>
          <w:szCs w:val="36"/>
        </w:rPr>
        <w:br/>
        <w:t>le 30 mars à 11heures</w:t>
      </w:r>
      <w:r w:rsidRPr="00AC5912">
        <w:rPr>
          <w:rFonts w:cs="Cambria-Bold"/>
          <w:b/>
          <w:bCs/>
          <w:color w:val="000000"/>
          <w:sz w:val="36"/>
          <w:szCs w:val="36"/>
        </w:rPr>
        <w:br/>
        <w:t>S</w:t>
      </w:r>
      <w:r w:rsidR="002C5822" w:rsidRPr="00AC5912">
        <w:rPr>
          <w:rFonts w:cs="Cambria-Bold"/>
          <w:b/>
          <w:bCs/>
          <w:color w:val="000000"/>
          <w:sz w:val="36"/>
          <w:szCs w:val="36"/>
        </w:rPr>
        <w:t xml:space="preserve">alle de </w:t>
      </w:r>
      <w:r w:rsidRPr="00AC5912">
        <w:rPr>
          <w:rFonts w:cs="Cambria-Bold"/>
          <w:b/>
          <w:bCs/>
          <w:color w:val="000000"/>
          <w:sz w:val="36"/>
          <w:szCs w:val="36"/>
        </w:rPr>
        <w:t>P</w:t>
      </w:r>
      <w:r w:rsidR="002C5822" w:rsidRPr="00AC5912">
        <w:rPr>
          <w:rFonts w:cs="Cambria-Bold"/>
          <w:b/>
          <w:bCs/>
          <w:color w:val="000000"/>
          <w:sz w:val="36"/>
          <w:szCs w:val="36"/>
        </w:rPr>
        <w:t>resse de la CGT</w:t>
      </w:r>
    </w:p>
    <w:p w:rsidR="002C5822" w:rsidRPr="00AC5912" w:rsidRDefault="00AC5912" w:rsidP="00202494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1701" w:right="1699"/>
        <w:jc w:val="center"/>
        <w:rPr>
          <w:rFonts w:cs="Cambria-Bold"/>
          <w:b/>
          <w:bCs/>
          <w:color w:val="000000"/>
          <w:sz w:val="36"/>
          <w:szCs w:val="36"/>
        </w:rPr>
      </w:pPr>
      <w:r w:rsidRPr="00AC5912">
        <w:rPr>
          <w:rFonts w:cs="Cambria-Bold"/>
          <w:b/>
          <w:bCs/>
          <w:color w:val="000000"/>
          <w:sz w:val="36"/>
          <w:szCs w:val="36"/>
        </w:rPr>
        <w:t>263 rue de Paris</w:t>
      </w:r>
      <w:r w:rsidRPr="00AC5912">
        <w:rPr>
          <w:rFonts w:cs="Cambria-Bold"/>
          <w:b/>
          <w:bCs/>
          <w:color w:val="000000"/>
          <w:sz w:val="36"/>
          <w:szCs w:val="36"/>
        </w:rPr>
        <w:br/>
        <w:t xml:space="preserve">à </w:t>
      </w:r>
      <w:r w:rsidR="002C5822" w:rsidRPr="00AC5912">
        <w:rPr>
          <w:rFonts w:cs="Cambria-Bold"/>
          <w:b/>
          <w:bCs/>
          <w:color w:val="000000"/>
          <w:sz w:val="36"/>
          <w:szCs w:val="36"/>
        </w:rPr>
        <w:t>Montreuil</w:t>
      </w:r>
    </w:p>
    <w:p w:rsidR="008D67C7" w:rsidRPr="00AC5912" w:rsidRDefault="008D67C7" w:rsidP="00202494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1701" w:right="1699"/>
        <w:jc w:val="center"/>
        <w:rPr>
          <w:rFonts w:cs="Cambria-Bold"/>
          <w:b/>
          <w:bCs/>
          <w:color w:val="000000"/>
          <w:sz w:val="16"/>
          <w:szCs w:val="16"/>
        </w:rPr>
      </w:pPr>
    </w:p>
    <w:p w:rsidR="00AC5912" w:rsidRPr="00AC5912" w:rsidRDefault="00AC5912" w:rsidP="008D67C7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</w:rPr>
      </w:pPr>
    </w:p>
    <w:p w:rsidR="008D67C7" w:rsidRPr="00AC5912" w:rsidRDefault="008D67C7" w:rsidP="008D67C7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AC5912">
        <w:rPr>
          <w:rFonts w:cs="Cambria-Bold"/>
          <w:b/>
          <w:bCs/>
          <w:color w:val="000000"/>
        </w:rPr>
        <w:t>François Thiéry-Cherrier</w:t>
      </w:r>
      <w:r w:rsidRPr="00AC5912">
        <w:rPr>
          <w:rFonts w:cs="Cambria"/>
          <w:color w:val="000000"/>
        </w:rPr>
        <w:t>(UCR-CGT, 263, rue de Paris, 93515 Montreuil cedex)</w:t>
      </w:r>
    </w:p>
    <w:p w:rsidR="008D67C7" w:rsidRPr="00AC5912" w:rsidRDefault="008D67C7" w:rsidP="008D67C7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AC5912">
        <w:rPr>
          <w:rFonts w:cs="Cambria-Bold"/>
          <w:b/>
          <w:bCs/>
          <w:color w:val="000000"/>
        </w:rPr>
        <w:t xml:space="preserve">Didier Hotte </w:t>
      </w:r>
      <w:r w:rsidRPr="00AC5912">
        <w:rPr>
          <w:rFonts w:cs="Cambria"/>
          <w:color w:val="000000"/>
        </w:rPr>
        <w:t>(UCR-FO, 141, avenue du Maine, 75680 Paris cedex 14)</w:t>
      </w:r>
    </w:p>
    <w:p w:rsidR="008D67C7" w:rsidRPr="00AC5912" w:rsidRDefault="008D67C7" w:rsidP="008D67C7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AC5912">
        <w:rPr>
          <w:rFonts w:cs="Cambria-Bold"/>
          <w:b/>
          <w:bCs/>
          <w:color w:val="000000"/>
        </w:rPr>
        <w:t xml:space="preserve">Jacqueline Valli </w:t>
      </w:r>
      <w:r w:rsidRPr="00AC5912">
        <w:rPr>
          <w:rFonts w:cs="Cambria"/>
          <w:color w:val="000000"/>
        </w:rPr>
        <w:t>(UNAR-CFTC, 128, avenue Jean Jaurès, 93697 Pantin cedex)</w:t>
      </w:r>
    </w:p>
    <w:p w:rsidR="008D67C7" w:rsidRPr="00AC5912" w:rsidRDefault="008D67C7" w:rsidP="008D67C7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AC5912">
        <w:rPr>
          <w:rFonts w:cs="Cambria-Bold"/>
          <w:b/>
          <w:bCs/>
          <w:color w:val="000000"/>
        </w:rPr>
        <w:t xml:space="preserve">Daniel Delabarre </w:t>
      </w:r>
      <w:r w:rsidRPr="00AC5912">
        <w:rPr>
          <w:rFonts w:cs="Cambria"/>
          <w:color w:val="000000"/>
        </w:rPr>
        <w:t>(UNIR CFE-CGC, 59, rue du Rocher, 75008 Paris)</w:t>
      </w:r>
    </w:p>
    <w:p w:rsidR="008D67C7" w:rsidRPr="00020007" w:rsidRDefault="008D67C7" w:rsidP="008D67C7">
      <w:pPr>
        <w:autoSpaceDE w:val="0"/>
        <w:autoSpaceDN w:val="0"/>
        <w:adjustRightInd w:val="0"/>
        <w:spacing w:after="0" w:line="240" w:lineRule="auto"/>
        <w:rPr>
          <w:rFonts w:cs="Cambria-Bold"/>
          <w:bCs/>
          <w:color w:val="000000"/>
        </w:rPr>
      </w:pPr>
      <w:r w:rsidRPr="00020007">
        <w:rPr>
          <w:rFonts w:cs="Cambria-Bold"/>
          <w:b/>
          <w:bCs/>
          <w:color w:val="000000"/>
        </w:rPr>
        <w:t xml:space="preserve">Marylène Cahouet </w:t>
      </w:r>
      <w:r w:rsidRPr="00020007">
        <w:rPr>
          <w:rFonts w:cs="Cambria-Bold"/>
          <w:bCs/>
          <w:color w:val="000000"/>
        </w:rPr>
        <w:t>(FSU, 104, rue Romain Rolland, 93260 Les Lilas)</w:t>
      </w:r>
    </w:p>
    <w:p w:rsidR="008D67C7" w:rsidRPr="00AC5912" w:rsidRDefault="008D67C7" w:rsidP="008D67C7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AC5912">
        <w:rPr>
          <w:rFonts w:cs="Cambria-Bold"/>
          <w:b/>
          <w:bCs/>
          <w:color w:val="000000"/>
        </w:rPr>
        <w:t xml:space="preserve">Gérard Gourguechon </w:t>
      </w:r>
      <w:r w:rsidRPr="00AC5912">
        <w:rPr>
          <w:rFonts w:cs="Cambria"/>
          <w:color w:val="000000"/>
        </w:rPr>
        <w:t>(UNIRS-Solidaires, 144, boulevard de la Villette, 75019 Paris)</w:t>
      </w:r>
    </w:p>
    <w:p w:rsidR="008D67C7" w:rsidRPr="00AC5912" w:rsidRDefault="008D67C7" w:rsidP="008D67C7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AC5912">
        <w:rPr>
          <w:rFonts w:cs="Cambria-Bold"/>
          <w:b/>
          <w:bCs/>
          <w:color w:val="000000"/>
        </w:rPr>
        <w:t xml:space="preserve">Michel Salingues </w:t>
      </w:r>
      <w:r w:rsidRPr="00AC5912">
        <w:rPr>
          <w:rFonts w:cs="Cambria"/>
          <w:color w:val="000000"/>
        </w:rPr>
        <w:t>(FGR-FP, 20, rue Vignon, 75009 Paris)</w:t>
      </w:r>
    </w:p>
    <w:p w:rsidR="008D67C7" w:rsidRPr="00AC5912" w:rsidRDefault="008D67C7" w:rsidP="008D67C7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AC5912">
        <w:rPr>
          <w:rFonts w:cs="Cambria-Bold"/>
          <w:b/>
          <w:bCs/>
          <w:color w:val="000000"/>
        </w:rPr>
        <w:t xml:space="preserve">Francisco Garcia </w:t>
      </w:r>
      <w:r w:rsidRPr="00AC5912">
        <w:rPr>
          <w:rFonts w:cs="Cambria"/>
          <w:color w:val="000000"/>
        </w:rPr>
        <w:t>(Ensemble &amp; Solidaires - UNRPA, 47 bis, rue Kléber, 93400 St Ouen)</w:t>
      </w:r>
    </w:p>
    <w:p w:rsidR="008D67C7" w:rsidRPr="00AC5912" w:rsidRDefault="008D67C7" w:rsidP="008D67C7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AC5912">
        <w:rPr>
          <w:rFonts w:cs="Cambria-Bold"/>
          <w:b/>
          <w:bCs/>
          <w:color w:val="000000"/>
        </w:rPr>
        <w:t xml:space="preserve">Jacques Sanchez </w:t>
      </w:r>
      <w:r w:rsidRPr="00AC5912">
        <w:rPr>
          <w:rFonts w:cs="Cambria"/>
          <w:color w:val="000000"/>
        </w:rPr>
        <w:t>(LSR, 263, rue de Paris, 93515 Montreuil)</w:t>
      </w:r>
    </w:p>
    <w:sectPr w:rsidR="008D67C7" w:rsidRPr="00AC5912" w:rsidSect="00020007">
      <w:headerReference w:type="default" r:id="rId6"/>
      <w:pgSz w:w="11906" w:h="16838" w:code="9"/>
      <w:pgMar w:top="851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B9" w:rsidRDefault="00CC1FB9" w:rsidP="008D67C7">
      <w:pPr>
        <w:spacing w:after="0" w:line="240" w:lineRule="auto"/>
      </w:pPr>
      <w:r>
        <w:separator/>
      </w:r>
    </w:p>
  </w:endnote>
  <w:endnote w:type="continuationSeparator" w:id="1">
    <w:p w:rsidR="00CC1FB9" w:rsidRDefault="00CC1FB9" w:rsidP="008D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B9" w:rsidRDefault="00CC1FB9" w:rsidP="008D67C7">
      <w:pPr>
        <w:spacing w:after="0" w:line="240" w:lineRule="auto"/>
      </w:pPr>
      <w:r>
        <w:separator/>
      </w:r>
    </w:p>
  </w:footnote>
  <w:footnote w:type="continuationSeparator" w:id="1">
    <w:p w:rsidR="00CC1FB9" w:rsidRDefault="00CC1FB9" w:rsidP="008D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22" w:rsidRDefault="002C5822" w:rsidP="002C5822">
    <w:pPr>
      <w:autoSpaceDE w:val="0"/>
      <w:autoSpaceDN w:val="0"/>
      <w:adjustRightInd w:val="0"/>
      <w:spacing w:after="0" w:line="240" w:lineRule="auto"/>
      <w:rPr>
        <w:rFonts w:ascii="Helvetica-BoldOblique" w:hAnsi="Helvetica-BoldOblique" w:cs="Helvetica-BoldOblique"/>
        <w:b/>
        <w:bCs/>
        <w:i/>
        <w:iCs/>
        <w:color w:val="FFFFFF"/>
        <w:sz w:val="16"/>
        <w:szCs w:val="16"/>
      </w:rPr>
    </w:pPr>
    <w:r>
      <w:rPr>
        <w:rFonts w:ascii="Helvetica-BoldOblique" w:hAnsi="Helvetica-BoldOblique" w:cs="Helvetica-BoldOblique"/>
        <w:b/>
        <w:bCs/>
        <w:i/>
        <w:iCs/>
        <w:color w:val="FFFFFF"/>
        <w:sz w:val="16"/>
        <w:szCs w:val="16"/>
      </w:rPr>
      <w:t>Retraités</w:t>
    </w:r>
  </w:p>
  <w:p w:rsidR="008D67C7" w:rsidRDefault="002C5822" w:rsidP="006D57C1">
    <w:pPr>
      <w:pStyle w:val="En-tte"/>
    </w:pPr>
    <w:r>
      <w:rPr>
        <w:rFonts w:ascii="Helvetica-BoldOblique" w:hAnsi="Helvetica-BoldOblique" w:cs="Helvetica-BoldOblique"/>
        <w:b/>
        <w:bCs/>
        <w:i/>
        <w:iCs/>
        <w:color w:val="FFFFFF"/>
        <w:sz w:val="16"/>
        <w:szCs w:val="16"/>
      </w:rPr>
      <w:t>Retraitées</w:t>
    </w:r>
    <w:r w:rsidR="00AC5912">
      <w:rPr>
        <w:noProof/>
        <w:lang w:eastAsia="fr-FR"/>
      </w:rPr>
      <w:drawing>
        <wp:inline distT="0" distB="0" distL="0" distR="0">
          <wp:extent cx="5760720" cy="67373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45C1">
      <w:rPr>
        <w:noProof/>
        <w:lang w:eastAsia="fr-FR"/>
      </w:rPr>
      <w:pict>
        <v:group id="Zone de dessin 18" o:spid="_x0000_s4103" editas="canvas" style="position:absolute;margin-left:-70.85pt;margin-top:-35.4pt;width:2.85pt;height:2.85pt;z-index:251680768;mso-position-horizontal-relative:text;mso-position-vertical-relative:text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yVLAEAAGcCAAAOAAAAZHJzL2Uyb0RvYy54bWysUk1vwyAMvU/af0DcV9Iepilq0kOzXnfZ&#10;foBLTIIEGAFrtn8/oN33bZqQjG3sx/OD7e7FGnbCEDW5jq9XDWfoJI3aTR1/ejzc3HEWE7gRDDns&#10;+CtGvuuvr7aLb3FDM5kRA8sgLraL7/ickm+FiHJGC3FFHl0+VBQspByGSYwBloxujdg0za1YKIw+&#10;kMQYc3Y4H/K+4iuFMj0oFTEx0/HMLVUbqj0WK/ottFMAP2t5oQF/YGFBu3zpB9QACdhz0L+grJaB&#10;Iqm0kmQFKaUl1hnyNOvmxzR7cCeIdRiZ1XknmL1/xD1OhXcko8eDNqYGYTruTWAnyKrdD2UVocS3&#10;MpFptKW57Et+SCytxhXrqECdW0qm1l5qzr6XFe+ifJHra1w7Pv9H/wYAAP//AwBQSwMEFAAGAAgA&#10;AAAhAM87j9njAAAADQEAAA8AAABkcnMvZG93bnJldi54bWxMj09Lw0AQxe+C32EZwYukm7VtWmI2&#10;RQRBBA+2Cj1usmM2un9CdtPGb+940tt7zI8371W72Vl2wjH2wUsQixwY+jbo3ncS3g6P2RZYTMpr&#10;ZYNHCd8YYVdfXlSq1OHsX/G0Tx2jEB9LJcGkNJScx9agU3ERBvR0+wijU4ns2HE9qjOFO8tv87zg&#10;TvWePhg14IPB9ms/OQnPbXHzKZrp6LYv72a5tsendFhJeX01398BSzinPxh+61N1qKlTEyavI7MS&#10;MrESG2JJbXIaQUgmlgXta0gVawG8rvj/FfUPAAAA//8DAFBLAQItABQABgAIAAAAIQC2gziS/gAA&#10;AOEBAAATAAAAAAAAAAAAAAAAAAAAAABbQ29udGVudF9UeXBlc10ueG1sUEsBAi0AFAAGAAgAAAAh&#10;ADj9If/WAAAAlAEAAAsAAAAAAAAAAAAAAAAALwEAAF9yZWxzLy5yZWxzUEsBAi0AFAAGAAgAAAAh&#10;AGWR3JUsAQAAZwIAAA4AAAAAAAAAAAAAAAAALgIAAGRycy9lMm9Eb2MueG1sUEsBAi0AFAAGAAgA&#10;AAAhAM87j9njAAAADQEAAA8AAAAAAAAAAAAAAAAAhgMAAGRycy9kb3ducmV2LnhtbFBLBQYAAAAA&#10;BAAEAPMAAACW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4" type="#_x0000_t75" style="position:absolute;width:35560;height:35560;visibility:visible" filled="t" fillcolor="#ededed">
            <v:fill o:detectmouseclick="t"/>
            <v:path o:connecttype="none"/>
          </v:shape>
        </v:group>
      </w:pict>
    </w:r>
    <w:r w:rsidR="000445C1">
      <w:rPr>
        <w:noProof/>
        <w:lang w:eastAsia="fr-FR"/>
      </w:rPr>
      <w:pict>
        <v:group id="Zone de dessin 14" o:spid="_x0000_s4101" editas="canvas" style="position:absolute;margin-left:-70.85pt;margin-top:-35.4pt;width:52.35pt;height:50.25pt;z-index:251668480;mso-position-horizontal-relative:text;mso-position-vertical-relative:text" coordsize="664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6aBs3jAAAACwEAAA8AAABkcnMv&#10;ZG93bnJldi54bWxMj8FKw0AQhu+C77CM4EXSTdratDGbIoIgQg+2FnrcZNdsdHc2ZDdtfHvHk95m&#10;mI9/vr/cTs6ysx5C51FANkuBaWy86rAV8H54TtbAQpSopPWoBXzrANvq+qqUhfIXfNPnfWwZhWAo&#10;pAATY19wHhqjnQwz32uk24cfnIy0Di1Xg7xQuLN8nqYr7mSH9MHIXj8Z3XztRyfgtVndfWb1eHLr&#10;3dEs7u3pJR6WQtzeTI8PwKKe4h8Mv/qkDhU51X5EFZgVkGTLLCeWpjylEoQki5zq1QLmmxx4VfL/&#10;Haof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H6aBs3jAAAACwEAAA8AAAAAAAAA&#10;AAAAAAAAbgMAAGRycy9kb3ducmV2LnhtbFBLBQYAAAAABAAEAPMAAAB+BAAAAAA=&#10;">
          <v:shape id="_x0000_s4102" type="#_x0000_t75" style="position:absolute;width:6648;height:6381;visibility:visible">
            <v:fill o:detectmouseclick="t"/>
            <v:path o:connecttype="none"/>
          </v:shape>
        </v:group>
      </w:pict>
    </w:r>
    <w:r w:rsidR="000445C1">
      <w:rPr>
        <w:noProof/>
        <w:lang w:eastAsia="fr-FR"/>
      </w:rPr>
      <w:pict>
        <v:group id="Zone de dessin 12" o:spid="_x0000_s4099" editas="canvas" style="position:absolute;margin-left:-70.85pt;margin-top:-35.4pt;width:44.85pt;height:41.25pt;z-index:251663360;mso-position-horizontal-relative:text;mso-position-vertical-relative:text" coordsize="568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8XwL3hAAAACwEAAA8AAABkcnMv&#10;ZG93bnJldi54bWxMj09Lw0AQxe+C32EZwYukm9T+I82miCCI4MFWocdNMs1Gd2dDdtPGb+940ts8&#10;3o837xW7yVlxxiF0nhRksxQEUu2bjloF74enZAMiRE2Ntp5QwTcG2JXXV4XOG3+hNzzvYys4hEKu&#10;FZgY+1zKUBt0Osx8j8TeyQ9OR5ZDK5tBXzjcWTlP05V0uiP+YHSPjwbrr/3oFLzUq7vPrBqPbvP6&#10;Ye6X9vgcDwulbm+mhy2IiFP8g+G3PleHkjtVfqQmCKsgyRbZmlm+1imPYCRZznlexSw7sizk/w3l&#10;D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fF8C94QAAAAsBAAAPAAAAAAAAAAAA&#10;AAAAAG4DAABkcnMvZG93bnJldi54bWxQSwUGAAAAAAQABADzAAAAfAQAAAAA&#10;">
          <v:shape id="_x0000_s4100" type="#_x0000_t75" style="position:absolute;width:5689;height:5238;visibility:visible">
            <v:fill o:detectmouseclick="t"/>
            <v:path o:connecttype="none"/>
          </v:shape>
        </v:group>
      </w:pict>
    </w:r>
    <w:r w:rsidR="000445C1">
      <w:rPr>
        <w:noProof/>
        <w:lang w:eastAsia="fr-FR"/>
      </w:rPr>
      <w:pict>
        <v:group id="Zone de dessin 10" o:spid="_x0000_s4097" editas="canvas" style="position:absolute;margin-left:448.9pt;margin-top:3.6pt;width:51.65pt;height:65.25pt;z-index:251660288;mso-position-horizontal-relative:text;mso-position-vertical-relative:text" coordsize="655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sqAvhAAAACgEAAA8AAABkcnMv&#10;ZG93bnJldi54bWxMj0FLxDAQhe+C/yGM4EXcpLu6rbXpIoIgggd3FfaYNmNTTSalSXfrvzd70ts8&#10;3uO9b6rN7Cw74Bh6TxKyhQCG1HrdUyfhffd0XQALUZFW1hNK+MEAm/r8rFKl9kd6w8M2diyVUCiV&#10;BBPjUHIeWoNOhYUfkJL36UenYpJjx/WojqncWb4UYs2d6iktGDXgo8H2ezs5CS/t+uora6a9K14/&#10;zOrW7p/j7kbKy4v54R5YxDn+heGEn9ChTkyNn0gHZiUUd3lCjxLyJbCTL0SWAWvStcpz4HXF/79Q&#10;/wI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vrKgL4QAAAAoBAAAPAAAAAAAAAAAA&#10;AAAAAG4DAABkcnMvZG93bnJldi54bWxQSwUGAAAAAAQABADzAAAAfAQAAAAA&#10;">
          <v:shape id="_x0000_s4098" type="#_x0000_t75" style="position:absolute;width:6559;height:8286;visibility:visible">
            <v:fill o:detectmouseclick="t"/>
            <v:path o:connecttype="none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D67C7"/>
    <w:rsid w:val="00020007"/>
    <w:rsid w:val="000445C1"/>
    <w:rsid w:val="00072741"/>
    <w:rsid w:val="000D36DE"/>
    <w:rsid w:val="00202494"/>
    <w:rsid w:val="002676BB"/>
    <w:rsid w:val="002C5822"/>
    <w:rsid w:val="00415BCF"/>
    <w:rsid w:val="004337CB"/>
    <w:rsid w:val="00535FA4"/>
    <w:rsid w:val="006D57C1"/>
    <w:rsid w:val="00797044"/>
    <w:rsid w:val="0086149E"/>
    <w:rsid w:val="008D67C7"/>
    <w:rsid w:val="0098104A"/>
    <w:rsid w:val="009F3284"/>
    <w:rsid w:val="00AC5912"/>
    <w:rsid w:val="00BE07D7"/>
    <w:rsid w:val="00CC1FB9"/>
    <w:rsid w:val="00F936E7"/>
    <w:rsid w:val="00FD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7C7"/>
  </w:style>
  <w:style w:type="paragraph" w:styleId="Pieddepage">
    <w:name w:val="footer"/>
    <w:basedOn w:val="Normal"/>
    <w:link w:val="PieddepageCar"/>
    <w:uiPriority w:val="99"/>
    <w:unhideWhenUsed/>
    <w:rsid w:val="008D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7C7"/>
  </w:style>
  <w:style w:type="paragraph" w:styleId="Paragraphedeliste">
    <w:name w:val="List Paragraph"/>
    <w:basedOn w:val="Normal"/>
    <w:uiPriority w:val="34"/>
    <w:qFormat/>
    <w:rsid w:val="00AC59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Hotte</dc:creator>
  <cp:lastModifiedBy>PSANTONI</cp:lastModifiedBy>
  <cp:revision>2</cp:revision>
  <dcterms:created xsi:type="dcterms:W3CDTF">2017-03-26T20:56:00Z</dcterms:created>
  <dcterms:modified xsi:type="dcterms:W3CDTF">2017-03-26T20:56:00Z</dcterms:modified>
</cp:coreProperties>
</file>