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7F" w:rsidRPr="00313421" w:rsidRDefault="00840C7F" w:rsidP="00840C7F">
      <w:pPr>
        <w:jc w:val="right"/>
        <w:rPr>
          <w:rFonts w:cstheme="minorHAnsi"/>
          <w:b/>
          <w:bCs/>
          <w:sz w:val="20"/>
          <w:szCs w:val="20"/>
        </w:rPr>
      </w:pPr>
      <w:r w:rsidRPr="00313421">
        <w:rPr>
          <w:noProof/>
          <w:sz w:val="20"/>
          <w:szCs w:val="20"/>
          <w:lang w:eastAsia="fr-FR"/>
        </w:rPr>
        <w:drawing>
          <wp:anchor distT="0" distB="0" distL="114300" distR="114300" simplePos="0" relativeHeight="251658240" behindDoc="1" locked="0" layoutInCell="1" allowOverlap="1">
            <wp:simplePos x="0" y="0"/>
            <wp:positionH relativeFrom="column">
              <wp:posOffset>151832</wp:posOffset>
            </wp:positionH>
            <wp:positionV relativeFrom="paragraph">
              <wp:posOffset>-608</wp:posOffset>
            </wp:positionV>
            <wp:extent cx="1126800" cy="1627200"/>
            <wp:effectExtent l="0" t="0" r="3810" b="0"/>
            <wp:wrapTight wrapText="bothSides">
              <wp:wrapPolygon edited="0">
                <wp:start x="0" y="0"/>
                <wp:lineTo x="0" y="21415"/>
                <wp:lineTo x="21430" y="21415"/>
                <wp:lineTo x="214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gres_2020.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6800" cy="1627200"/>
                    </a:xfrm>
                    <a:prstGeom prst="rect">
                      <a:avLst/>
                    </a:prstGeom>
                  </pic:spPr>
                </pic:pic>
              </a:graphicData>
            </a:graphic>
          </wp:anchor>
        </w:drawing>
      </w:r>
    </w:p>
    <w:p w:rsidR="00840C7F" w:rsidRPr="00313421" w:rsidRDefault="00840C7F" w:rsidP="00840C7F">
      <w:pPr>
        <w:jc w:val="right"/>
        <w:rPr>
          <w:rFonts w:cstheme="minorHAnsi"/>
          <w:b/>
          <w:bCs/>
          <w:sz w:val="20"/>
          <w:szCs w:val="20"/>
        </w:rPr>
      </w:pPr>
    </w:p>
    <w:p w:rsidR="00840C7F" w:rsidRPr="00313421" w:rsidRDefault="00840C7F" w:rsidP="00840C7F">
      <w:pPr>
        <w:jc w:val="right"/>
        <w:rPr>
          <w:rFonts w:cstheme="minorHAnsi"/>
          <w:b/>
          <w:bCs/>
        </w:rPr>
      </w:pPr>
      <w:r w:rsidRPr="00313421">
        <w:rPr>
          <w:rFonts w:cstheme="minorHAnsi"/>
          <w:b/>
          <w:bCs/>
        </w:rPr>
        <w:t>Communiqué de presse de l'UCR-CGT</w:t>
      </w:r>
    </w:p>
    <w:p w:rsidR="00840C7F" w:rsidRPr="00313421" w:rsidRDefault="00840C7F">
      <w:pPr>
        <w:rPr>
          <w:sz w:val="20"/>
          <w:szCs w:val="20"/>
        </w:rPr>
      </w:pPr>
    </w:p>
    <w:p w:rsidR="00840C7F" w:rsidRPr="00313421" w:rsidRDefault="00840C7F">
      <w:pPr>
        <w:rPr>
          <w:sz w:val="20"/>
          <w:szCs w:val="20"/>
        </w:rPr>
      </w:pPr>
    </w:p>
    <w:p w:rsidR="00840C7F" w:rsidRPr="00313421" w:rsidRDefault="00840C7F">
      <w:pPr>
        <w:rPr>
          <w:sz w:val="20"/>
          <w:szCs w:val="20"/>
        </w:rPr>
      </w:pPr>
    </w:p>
    <w:p w:rsidR="00840C7F" w:rsidRPr="00313421" w:rsidRDefault="00840C7F">
      <w:pPr>
        <w:rPr>
          <w:sz w:val="20"/>
          <w:szCs w:val="20"/>
        </w:rPr>
      </w:pPr>
    </w:p>
    <w:p w:rsidR="00840C7F" w:rsidRPr="00313421" w:rsidRDefault="00840C7F" w:rsidP="00313421">
      <w:pPr>
        <w:rPr>
          <w:b/>
          <w:sz w:val="20"/>
          <w:szCs w:val="20"/>
        </w:rPr>
      </w:pPr>
    </w:p>
    <w:p w:rsidR="00840C7F" w:rsidRPr="00313421" w:rsidRDefault="00840C7F" w:rsidP="00840C7F">
      <w:pPr>
        <w:jc w:val="center"/>
        <w:rPr>
          <w:b/>
          <w:sz w:val="28"/>
          <w:szCs w:val="28"/>
        </w:rPr>
      </w:pPr>
    </w:p>
    <w:p w:rsidR="00340D66" w:rsidRPr="00313421" w:rsidRDefault="004C734A" w:rsidP="00840C7F">
      <w:pPr>
        <w:jc w:val="center"/>
        <w:rPr>
          <w:b/>
          <w:sz w:val="28"/>
          <w:szCs w:val="28"/>
        </w:rPr>
      </w:pPr>
      <w:r w:rsidRPr="00313421">
        <w:rPr>
          <w:b/>
          <w:sz w:val="28"/>
          <w:szCs w:val="28"/>
        </w:rPr>
        <w:t>DES MOYENS POUR LA SANT</w:t>
      </w:r>
      <w:r w:rsidR="00250A4D" w:rsidRPr="00313421">
        <w:rPr>
          <w:b/>
          <w:sz w:val="28"/>
          <w:szCs w:val="28"/>
        </w:rPr>
        <w:t>É</w:t>
      </w:r>
      <w:r w:rsidR="00840C7F" w:rsidRPr="00313421">
        <w:rPr>
          <w:b/>
          <w:sz w:val="28"/>
          <w:szCs w:val="28"/>
        </w:rPr>
        <w:t> </w:t>
      </w:r>
      <w:r w:rsidR="00B3507C" w:rsidRPr="00313421">
        <w:rPr>
          <w:b/>
          <w:sz w:val="28"/>
          <w:szCs w:val="28"/>
        </w:rPr>
        <w:t>MAINTE</w:t>
      </w:r>
      <w:r w:rsidR="00DC7E53" w:rsidRPr="00313421">
        <w:rPr>
          <w:b/>
          <w:sz w:val="28"/>
          <w:szCs w:val="28"/>
        </w:rPr>
        <w:t xml:space="preserve">NANT </w:t>
      </w:r>
      <w:r w:rsidR="00840C7F" w:rsidRPr="00313421">
        <w:rPr>
          <w:b/>
          <w:sz w:val="28"/>
          <w:szCs w:val="28"/>
        </w:rPr>
        <w:t>!</w:t>
      </w:r>
    </w:p>
    <w:p w:rsidR="004C734A" w:rsidRPr="00313421" w:rsidRDefault="004C734A">
      <w:pPr>
        <w:rPr>
          <w:sz w:val="20"/>
          <w:szCs w:val="20"/>
        </w:rPr>
      </w:pPr>
    </w:p>
    <w:p w:rsidR="004C734A" w:rsidRPr="00313421" w:rsidRDefault="004C734A" w:rsidP="00380B3F">
      <w:pPr>
        <w:jc w:val="both"/>
        <w:rPr>
          <w:sz w:val="20"/>
          <w:szCs w:val="20"/>
        </w:rPr>
      </w:pPr>
      <w:r w:rsidRPr="00313421">
        <w:rPr>
          <w:sz w:val="20"/>
          <w:szCs w:val="20"/>
        </w:rPr>
        <w:t>Depuis plusieurs semaines nous vivons une crise sanitaire</w:t>
      </w:r>
      <w:r w:rsidR="00401DE1" w:rsidRPr="00313421">
        <w:rPr>
          <w:sz w:val="20"/>
          <w:szCs w:val="20"/>
        </w:rPr>
        <w:t xml:space="preserve"> sans précédent</w:t>
      </w:r>
      <w:r w:rsidRPr="00313421">
        <w:rPr>
          <w:sz w:val="20"/>
          <w:szCs w:val="20"/>
        </w:rPr>
        <w:t>.</w:t>
      </w:r>
    </w:p>
    <w:p w:rsidR="004C734A" w:rsidRPr="00313421" w:rsidRDefault="004C734A" w:rsidP="00380B3F">
      <w:pPr>
        <w:jc w:val="both"/>
        <w:rPr>
          <w:sz w:val="20"/>
          <w:szCs w:val="20"/>
        </w:rPr>
      </w:pPr>
    </w:p>
    <w:p w:rsidR="004C734A" w:rsidRPr="00313421" w:rsidRDefault="004C734A" w:rsidP="00380B3F">
      <w:pPr>
        <w:jc w:val="both"/>
        <w:rPr>
          <w:sz w:val="20"/>
          <w:szCs w:val="20"/>
        </w:rPr>
      </w:pPr>
      <w:r w:rsidRPr="00313421">
        <w:rPr>
          <w:sz w:val="20"/>
          <w:szCs w:val="20"/>
        </w:rPr>
        <w:t>Les personnels de santé souffrent cruellement d’un afflux d’hospitalisations sans moyens conséquents pour y faire face.</w:t>
      </w:r>
    </w:p>
    <w:p w:rsidR="004C734A" w:rsidRPr="00313421" w:rsidRDefault="004C734A" w:rsidP="00380B3F">
      <w:pPr>
        <w:jc w:val="both"/>
        <w:rPr>
          <w:sz w:val="20"/>
          <w:szCs w:val="20"/>
        </w:rPr>
      </w:pPr>
      <w:bookmarkStart w:id="0" w:name="_GoBack"/>
      <w:bookmarkEnd w:id="0"/>
    </w:p>
    <w:p w:rsidR="004C734A" w:rsidRPr="00313421" w:rsidRDefault="004C734A" w:rsidP="00380B3F">
      <w:pPr>
        <w:jc w:val="both"/>
        <w:rPr>
          <w:sz w:val="20"/>
          <w:szCs w:val="20"/>
        </w:rPr>
      </w:pPr>
      <w:r w:rsidRPr="00313421">
        <w:rPr>
          <w:sz w:val="20"/>
          <w:szCs w:val="20"/>
        </w:rPr>
        <w:t>Des années de politiques d’austérité, exclusivement guidées par une vision comptable d’économies à court terme, ont fini par gravement détériorer l’hôpital public et notre système de santé et de protection sociale, ainsi que les conditions de travail, de vie des salariés et la qualité de prise en charge de la population.</w:t>
      </w:r>
    </w:p>
    <w:p w:rsidR="004C734A" w:rsidRPr="00313421" w:rsidRDefault="004C734A" w:rsidP="00380B3F">
      <w:pPr>
        <w:jc w:val="both"/>
        <w:rPr>
          <w:sz w:val="20"/>
          <w:szCs w:val="20"/>
        </w:rPr>
      </w:pPr>
    </w:p>
    <w:p w:rsidR="004C734A" w:rsidRPr="00313421" w:rsidRDefault="004C734A" w:rsidP="00380B3F">
      <w:pPr>
        <w:jc w:val="both"/>
        <w:rPr>
          <w:sz w:val="20"/>
          <w:szCs w:val="20"/>
        </w:rPr>
      </w:pPr>
      <w:r w:rsidRPr="00313421">
        <w:rPr>
          <w:sz w:val="20"/>
          <w:szCs w:val="20"/>
        </w:rPr>
        <w:t xml:space="preserve">Les remerciements et les louanges du Président ne pourront avoir un écho </w:t>
      </w:r>
      <w:r w:rsidR="00B3507C" w:rsidRPr="00313421">
        <w:rPr>
          <w:sz w:val="20"/>
          <w:szCs w:val="20"/>
        </w:rPr>
        <w:t>chez l</w:t>
      </w:r>
      <w:r w:rsidRPr="00313421">
        <w:rPr>
          <w:sz w:val="20"/>
          <w:szCs w:val="20"/>
        </w:rPr>
        <w:t>es personnels que s’ils sont suivis d’actes concrets en matière de financements nécessaire</w:t>
      </w:r>
      <w:r w:rsidR="00380B3F" w:rsidRPr="00313421">
        <w:rPr>
          <w:sz w:val="20"/>
          <w:szCs w:val="20"/>
        </w:rPr>
        <w:t>s.</w:t>
      </w:r>
    </w:p>
    <w:p w:rsidR="004C734A" w:rsidRPr="00313421" w:rsidRDefault="004C734A" w:rsidP="00380B3F">
      <w:pPr>
        <w:jc w:val="both"/>
        <w:rPr>
          <w:sz w:val="20"/>
          <w:szCs w:val="20"/>
        </w:rPr>
      </w:pPr>
    </w:p>
    <w:p w:rsidR="004C734A" w:rsidRPr="00313421" w:rsidRDefault="004C734A" w:rsidP="00380B3F">
      <w:pPr>
        <w:jc w:val="both"/>
        <w:rPr>
          <w:b/>
          <w:sz w:val="20"/>
          <w:szCs w:val="20"/>
        </w:rPr>
      </w:pPr>
      <w:r w:rsidRPr="00313421">
        <w:rPr>
          <w:sz w:val="20"/>
          <w:szCs w:val="20"/>
        </w:rPr>
        <w:t>Comme le gouvernement vient de le faire avec un projet de loi rectificative pour prendre en compte l’impact du coronavirus sur les entreprises et donc sur les recettes fiscales pour des ai</w:t>
      </w:r>
      <w:r w:rsidR="00E30AE3" w:rsidRPr="00313421">
        <w:rPr>
          <w:sz w:val="20"/>
          <w:szCs w:val="20"/>
        </w:rPr>
        <w:t>d</w:t>
      </w:r>
      <w:r w:rsidRPr="00313421">
        <w:rPr>
          <w:sz w:val="20"/>
          <w:szCs w:val="20"/>
        </w:rPr>
        <w:t>es, suspensions de cotisations, etc.</w:t>
      </w:r>
      <w:r w:rsidR="00840C7F" w:rsidRPr="00313421">
        <w:rPr>
          <w:sz w:val="20"/>
          <w:szCs w:val="20"/>
        </w:rPr>
        <w:t xml:space="preserve">, </w:t>
      </w:r>
      <w:r w:rsidR="00380B3F" w:rsidRPr="00313421">
        <w:rPr>
          <w:b/>
          <w:sz w:val="20"/>
          <w:szCs w:val="20"/>
        </w:rPr>
        <w:t>i</w:t>
      </w:r>
      <w:r w:rsidRPr="00313421">
        <w:rPr>
          <w:b/>
          <w:sz w:val="20"/>
          <w:szCs w:val="20"/>
        </w:rPr>
        <w:t>l faut une autre loi rectificative pour le financement des dépenses de santé.</w:t>
      </w:r>
    </w:p>
    <w:p w:rsidR="004C734A" w:rsidRPr="00313421" w:rsidRDefault="004C734A" w:rsidP="00380B3F">
      <w:pPr>
        <w:jc w:val="both"/>
        <w:rPr>
          <w:sz w:val="20"/>
          <w:szCs w:val="20"/>
        </w:rPr>
      </w:pPr>
    </w:p>
    <w:p w:rsidR="004C734A" w:rsidRPr="00313421" w:rsidRDefault="004C734A" w:rsidP="00380B3F">
      <w:pPr>
        <w:jc w:val="both"/>
        <w:rPr>
          <w:sz w:val="20"/>
          <w:szCs w:val="20"/>
        </w:rPr>
      </w:pPr>
      <w:r w:rsidRPr="00313421">
        <w:rPr>
          <w:sz w:val="20"/>
          <w:szCs w:val="20"/>
        </w:rPr>
        <w:t>L’objectif national de dépenses pour l’assurance maladie doit être revalorisé immédiatement de près de 30 milliards d’euros pour faire face à la crise actuelle</w:t>
      </w:r>
      <w:r w:rsidR="006C328A" w:rsidRPr="00313421">
        <w:rPr>
          <w:sz w:val="20"/>
          <w:szCs w:val="20"/>
        </w:rPr>
        <w:t xml:space="preserve"> et développer notre système de santé.</w:t>
      </w:r>
    </w:p>
    <w:p w:rsidR="004C734A" w:rsidRPr="00313421" w:rsidRDefault="004C734A" w:rsidP="00380B3F">
      <w:pPr>
        <w:jc w:val="both"/>
        <w:rPr>
          <w:sz w:val="20"/>
          <w:szCs w:val="20"/>
        </w:rPr>
      </w:pPr>
    </w:p>
    <w:p w:rsidR="004C734A" w:rsidRPr="00313421" w:rsidRDefault="004C734A" w:rsidP="00380B3F">
      <w:pPr>
        <w:jc w:val="both"/>
        <w:rPr>
          <w:sz w:val="20"/>
          <w:szCs w:val="20"/>
        </w:rPr>
      </w:pPr>
      <w:r w:rsidRPr="00313421">
        <w:rPr>
          <w:sz w:val="20"/>
          <w:szCs w:val="20"/>
        </w:rPr>
        <w:t xml:space="preserve">Nous ne pouvons oublier qu’avant cette crise, le gouvernement a fermé 4 418 lits d’hospitalisation dans </w:t>
      </w:r>
      <w:r w:rsidR="00840C7F" w:rsidRPr="00313421">
        <w:rPr>
          <w:sz w:val="20"/>
          <w:szCs w:val="20"/>
        </w:rPr>
        <w:t>notre</w:t>
      </w:r>
      <w:r w:rsidRPr="00313421">
        <w:rPr>
          <w:sz w:val="20"/>
          <w:szCs w:val="20"/>
        </w:rPr>
        <w:t xml:space="preserve"> pays ces deux </w:t>
      </w:r>
      <w:r w:rsidR="00840C7F" w:rsidRPr="00313421">
        <w:rPr>
          <w:sz w:val="20"/>
          <w:szCs w:val="20"/>
        </w:rPr>
        <w:t>dernières</w:t>
      </w:r>
      <w:r w:rsidRPr="00313421">
        <w:rPr>
          <w:sz w:val="20"/>
          <w:szCs w:val="20"/>
        </w:rPr>
        <w:t xml:space="preserve"> années et ferm</w:t>
      </w:r>
      <w:r w:rsidR="006C328A" w:rsidRPr="00313421">
        <w:rPr>
          <w:sz w:val="20"/>
          <w:szCs w:val="20"/>
        </w:rPr>
        <w:t>é</w:t>
      </w:r>
      <w:r w:rsidRPr="00313421">
        <w:rPr>
          <w:sz w:val="20"/>
          <w:szCs w:val="20"/>
        </w:rPr>
        <w:t xml:space="preserve"> de nombreux services d’urgence, de maternité ou autres</w:t>
      </w:r>
      <w:r w:rsidR="00840C7F" w:rsidRPr="00313421">
        <w:rPr>
          <w:sz w:val="20"/>
          <w:szCs w:val="20"/>
        </w:rPr>
        <w:t>.</w:t>
      </w:r>
    </w:p>
    <w:p w:rsidR="004C734A" w:rsidRPr="00313421" w:rsidRDefault="004C734A" w:rsidP="00380B3F">
      <w:pPr>
        <w:jc w:val="both"/>
        <w:rPr>
          <w:sz w:val="20"/>
          <w:szCs w:val="20"/>
        </w:rPr>
      </w:pPr>
    </w:p>
    <w:p w:rsidR="004C734A" w:rsidRPr="00313421" w:rsidRDefault="00313421" w:rsidP="00380B3F">
      <w:pPr>
        <w:jc w:val="center"/>
        <w:rPr>
          <w:b/>
        </w:rPr>
      </w:pPr>
      <w:r w:rsidRPr="00313421">
        <w:rPr>
          <w:b/>
        </w:rPr>
        <w:t>Les atermoiements ça suffit !</w:t>
      </w:r>
    </w:p>
    <w:p w:rsidR="004C734A" w:rsidRPr="00313421" w:rsidRDefault="004C734A" w:rsidP="00380B3F">
      <w:pPr>
        <w:jc w:val="both"/>
        <w:rPr>
          <w:sz w:val="20"/>
          <w:szCs w:val="20"/>
        </w:rPr>
      </w:pPr>
    </w:p>
    <w:p w:rsidR="004C734A" w:rsidRPr="00313421" w:rsidRDefault="004C734A" w:rsidP="00380B3F">
      <w:pPr>
        <w:jc w:val="both"/>
        <w:rPr>
          <w:sz w:val="20"/>
          <w:szCs w:val="20"/>
        </w:rPr>
      </w:pPr>
      <w:r w:rsidRPr="00313421">
        <w:rPr>
          <w:sz w:val="20"/>
          <w:szCs w:val="20"/>
        </w:rPr>
        <w:t xml:space="preserve">Si nous sommes en « guerre » aujourd’hui, cette </w:t>
      </w:r>
      <w:r w:rsidR="00840C7F" w:rsidRPr="00313421">
        <w:rPr>
          <w:sz w:val="20"/>
          <w:szCs w:val="20"/>
        </w:rPr>
        <w:t>pandémie</w:t>
      </w:r>
      <w:r w:rsidRPr="00313421">
        <w:rPr>
          <w:sz w:val="20"/>
          <w:szCs w:val="20"/>
        </w:rPr>
        <w:t xml:space="preserve"> doit nous alerter sur l’urgence de créer de manière </w:t>
      </w:r>
      <w:r w:rsidR="00840C7F" w:rsidRPr="00313421">
        <w:rPr>
          <w:sz w:val="20"/>
          <w:szCs w:val="20"/>
        </w:rPr>
        <w:t>pérenne</w:t>
      </w:r>
      <w:r w:rsidRPr="00313421">
        <w:rPr>
          <w:sz w:val="20"/>
          <w:szCs w:val="20"/>
        </w:rPr>
        <w:t xml:space="preserve"> les conditions d’ouvertures de lits, de services et d’établissements sur tout le territoire dans la proximité et au plus près de la population.</w:t>
      </w:r>
    </w:p>
    <w:p w:rsidR="004C734A" w:rsidRPr="00313421" w:rsidRDefault="004C734A" w:rsidP="00380B3F">
      <w:pPr>
        <w:jc w:val="both"/>
        <w:rPr>
          <w:sz w:val="20"/>
          <w:szCs w:val="20"/>
        </w:rPr>
      </w:pPr>
    </w:p>
    <w:p w:rsidR="004C734A" w:rsidRPr="00313421" w:rsidRDefault="004C734A" w:rsidP="00380B3F">
      <w:pPr>
        <w:jc w:val="both"/>
        <w:rPr>
          <w:sz w:val="20"/>
          <w:szCs w:val="20"/>
        </w:rPr>
      </w:pPr>
      <w:r w:rsidRPr="00313421">
        <w:rPr>
          <w:sz w:val="20"/>
          <w:szCs w:val="20"/>
        </w:rPr>
        <w:t>Des mesures doivent être prises également pour nos a</w:t>
      </w:r>
      <w:r w:rsidR="00380B3F" w:rsidRPr="00313421">
        <w:rPr>
          <w:sz w:val="20"/>
          <w:szCs w:val="20"/>
        </w:rPr>
        <w:t>î</w:t>
      </w:r>
      <w:r w:rsidRPr="00313421">
        <w:rPr>
          <w:sz w:val="20"/>
          <w:szCs w:val="20"/>
        </w:rPr>
        <w:t>nés et les résidents dans les EHPAD, si vulnérables et particulièrement touchés par ce virus.</w:t>
      </w:r>
    </w:p>
    <w:p w:rsidR="004C734A" w:rsidRPr="00313421" w:rsidRDefault="004C734A" w:rsidP="00380B3F">
      <w:pPr>
        <w:jc w:val="both"/>
        <w:rPr>
          <w:sz w:val="20"/>
          <w:szCs w:val="20"/>
        </w:rPr>
      </w:pPr>
    </w:p>
    <w:p w:rsidR="004C734A" w:rsidRPr="00313421" w:rsidRDefault="004C734A" w:rsidP="00380B3F">
      <w:pPr>
        <w:jc w:val="both"/>
        <w:rPr>
          <w:sz w:val="20"/>
          <w:szCs w:val="20"/>
        </w:rPr>
      </w:pPr>
      <w:r w:rsidRPr="00313421">
        <w:rPr>
          <w:sz w:val="20"/>
          <w:szCs w:val="20"/>
        </w:rPr>
        <w:t>Les professionnels des EHPAD</w:t>
      </w:r>
      <w:r w:rsidR="00840C7F" w:rsidRPr="00313421">
        <w:rPr>
          <w:sz w:val="20"/>
          <w:szCs w:val="20"/>
        </w:rPr>
        <w:t>, toujours en première ligne dans la prise en charge des personnes âgées ou en maintien de leur autonomie</w:t>
      </w:r>
      <w:r w:rsidR="00380B3F" w:rsidRPr="00313421">
        <w:rPr>
          <w:sz w:val="20"/>
          <w:szCs w:val="20"/>
        </w:rPr>
        <w:t xml:space="preserve">, </w:t>
      </w:r>
      <w:r w:rsidR="00840C7F" w:rsidRPr="00313421">
        <w:rPr>
          <w:sz w:val="20"/>
          <w:szCs w:val="20"/>
        </w:rPr>
        <w:t>sont très mal considérés, mal payés et en sous-emploi chronique.</w:t>
      </w:r>
    </w:p>
    <w:p w:rsidR="00840C7F" w:rsidRPr="00313421" w:rsidRDefault="00840C7F" w:rsidP="00380B3F">
      <w:pPr>
        <w:jc w:val="both"/>
        <w:rPr>
          <w:sz w:val="20"/>
          <w:szCs w:val="20"/>
        </w:rPr>
      </w:pPr>
    </w:p>
    <w:p w:rsidR="00840C7F" w:rsidRPr="00313421" w:rsidRDefault="00840C7F" w:rsidP="00380B3F">
      <w:pPr>
        <w:jc w:val="both"/>
        <w:rPr>
          <w:sz w:val="20"/>
          <w:szCs w:val="20"/>
        </w:rPr>
      </w:pPr>
      <w:r w:rsidRPr="00313421">
        <w:rPr>
          <w:sz w:val="20"/>
          <w:szCs w:val="20"/>
        </w:rPr>
        <w:t xml:space="preserve">La situation est alarmante dans les EHPAD et il faut réagir immédiatement avant de connaître une </w:t>
      </w:r>
      <w:r w:rsidR="00380B3F" w:rsidRPr="00313421">
        <w:rPr>
          <w:sz w:val="20"/>
          <w:szCs w:val="20"/>
        </w:rPr>
        <w:t>tragédie</w:t>
      </w:r>
      <w:r w:rsidRPr="00313421">
        <w:rPr>
          <w:sz w:val="20"/>
          <w:szCs w:val="20"/>
        </w:rPr>
        <w:t xml:space="preserve"> humaine </w:t>
      </w:r>
      <w:r w:rsidR="00380B3F" w:rsidRPr="00313421">
        <w:rPr>
          <w:sz w:val="20"/>
          <w:szCs w:val="20"/>
        </w:rPr>
        <w:t>au-delà</w:t>
      </w:r>
      <w:r w:rsidRPr="00313421">
        <w:rPr>
          <w:sz w:val="20"/>
          <w:szCs w:val="20"/>
        </w:rPr>
        <w:t xml:space="preserve"> de la crise sanitaire.</w:t>
      </w:r>
    </w:p>
    <w:p w:rsidR="00380B3F" w:rsidRPr="00313421" w:rsidRDefault="00380B3F" w:rsidP="00380B3F">
      <w:pPr>
        <w:jc w:val="both"/>
        <w:rPr>
          <w:sz w:val="20"/>
          <w:szCs w:val="20"/>
        </w:rPr>
      </w:pPr>
    </w:p>
    <w:p w:rsidR="00840C7F" w:rsidRPr="00313421" w:rsidRDefault="00840C7F" w:rsidP="00380B3F">
      <w:pPr>
        <w:jc w:val="center"/>
        <w:rPr>
          <w:b/>
          <w:sz w:val="20"/>
          <w:szCs w:val="20"/>
        </w:rPr>
      </w:pPr>
      <w:r w:rsidRPr="00313421">
        <w:rPr>
          <w:b/>
          <w:sz w:val="20"/>
          <w:szCs w:val="20"/>
        </w:rPr>
        <w:t>LA SANT</w:t>
      </w:r>
      <w:r w:rsidR="00380B3F" w:rsidRPr="00313421">
        <w:rPr>
          <w:b/>
          <w:sz w:val="20"/>
          <w:szCs w:val="20"/>
        </w:rPr>
        <w:t>É</w:t>
      </w:r>
      <w:r w:rsidRPr="00313421">
        <w:rPr>
          <w:b/>
          <w:sz w:val="20"/>
          <w:szCs w:val="20"/>
        </w:rPr>
        <w:t xml:space="preserve"> N’A PAS DE PRI</w:t>
      </w:r>
      <w:r w:rsidR="00401DE1" w:rsidRPr="00313421">
        <w:rPr>
          <w:b/>
          <w:sz w:val="20"/>
          <w:szCs w:val="20"/>
        </w:rPr>
        <w:t>X</w:t>
      </w:r>
      <w:r w:rsidR="00DC7E53" w:rsidRPr="00313421">
        <w:rPr>
          <w:b/>
          <w:sz w:val="20"/>
          <w:szCs w:val="20"/>
        </w:rPr>
        <w:t xml:space="preserve">. </w:t>
      </w:r>
      <w:r w:rsidRPr="00313421">
        <w:rPr>
          <w:b/>
          <w:sz w:val="20"/>
          <w:szCs w:val="20"/>
        </w:rPr>
        <w:t>EXIGEONS CETTE LOI RECTIFICATIVE POUR UN FINA</w:t>
      </w:r>
      <w:r w:rsidR="00380B3F" w:rsidRPr="00313421">
        <w:rPr>
          <w:b/>
          <w:sz w:val="20"/>
          <w:szCs w:val="20"/>
        </w:rPr>
        <w:t>NC</w:t>
      </w:r>
      <w:r w:rsidRPr="00313421">
        <w:rPr>
          <w:b/>
          <w:sz w:val="20"/>
          <w:szCs w:val="20"/>
        </w:rPr>
        <w:t>EMENT SUPPL</w:t>
      </w:r>
      <w:r w:rsidR="00380B3F" w:rsidRPr="00313421">
        <w:rPr>
          <w:b/>
          <w:sz w:val="20"/>
          <w:szCs w:val="20"/>
        </w:rPr>
        <w:t>É</w:t>
      </w:r>
      <w:r w:rsidRPr="00313421">
        <w:rPr>
          <w:b/>
          <w:sz w:val="20"/>
          <w:szCs w:val="20"/>
        </w:rPr>
        <w:t>MENTAIRE</w:t>
      </w:r>
    </w:p>
    <w:p w:rsidR="00380B3F" w:rsidRPr="00313421" w:rsidRDefault="00380B3F" w:rsidP="00380B3F">
      <w:pPr>
        <w:jc w:val="both"/>
        <w:rPr>
          <w:b/>
          <w:sz w:val="20"/>
          <w:szCs w:val="20"/>
        </w:rPr>
      </w:pPr>
    </w:p>
    <w:p w:rsidR="00380B3F" w:rsidRPr="00313421" w:rsidRDefault="00380B3F" w:rsidP="00380B3F">
      <w:pPr>
        <w:jc w:val="both"/>
        <w:rPr>
          <w:b/>
          <w:sz w:val="20"/>
          <w:szCs w:val="20"/>
        </w:rPr>
      </w:pPr>
    </w:p>
    <w:p w:rsidR="00380B3F" w:rsidRPr="00313421" w:rsidRDefault="00380B3F" w:rsidP="00380B3F">
      <w:pPr>
        <w:jc w:val="right"/>
        <w:rPr>
          <w:sz w:val="20"/>
          <w:szCs w:val="20"/>
        </w:rPr>
      </w:pPr>
      <w:r w:rsidRPr="00313421">
        <w:rPr>
          <w:sz w:val="20"/>
          <w:szCs w:val="20"/>
        </w:rPr>
        <w:t>Montreuil, le 23 mars 2020</w:t>
      </w:r>
    </w:p>
    <w:sectPr w:rsidR="00380B3F" w:rsidRPr="00313421" w:rsidSect="0030076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C734A"/>
    <w:rsid w:val="00236160"/>
    <w:rsid w:val="00250A4D"/>
    <w:rsid w:val="00300767"/>
    <w:rsid w:val="00313421"/>
    <w:rsid w:val="00340D66"/>
    <w:rsid w:val="00380B3F"/>
    <w:rsid w:val="003A088D"/>
    <w:rsid w:val="00401DE1"/>
    <w:rsid w:val="004C734A"/>
    <w:rsid w:val="006C328A"/>
    <w:rsid w:val="00840C7F"/>
    <w:rsid w:val="00B3507C"/>
    <w:rsid w:val="00DB0961"/>
    <w:rsid w:val="00DC7E53"/>
    <w:rsid w:val="00E30A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PSANTONI</cp:lastModifiedBy>
  <cp:revision>9</cp:revision>
  <dcterms:created xsi:type="dcterms:W3CDTF">2020-03-23T07:14:00Z</dcterms:created>
  <dcterms:modified xsi:type="dcterms:W3CDTF">2020-03-23T13:02:00Z</dcterms:modified>
</cp:coreProperties>
</file>