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F6" w:rsidRPr="00536D1E" w:rsidRDefault="008831F6" w:rsidP="00031E92">
      <w:pPr>
        <w:ind w:left="-142"/>
        <w:rPr>
          <w:rFonts w:ascii="Arial" w:hAnsi="Arial" w:cs="Arial"/>
        </w:rPr>
      </w:pPr>
    </w:p>
    <w:p w:rsidR="00A61FAB" w:rsidRPr="00536D1E" w:rsidRDefault="00CC6AB7" w:rsidP="001B1E43">
      <w:pPr>
        <w:ind w:left="-142" w:firstLine="850"/>
        <w:jc w:val="both"/>
        <w:rPr>
          <w:rFonts w:cs="Arial"/>
        </w:rPr>
      </w:pPr>
      <w:r w:rsidRPr="00536D1E">
        <w:rPr>
          <w:rFonts w:cs="Arial"/>
        </w:rPr>
        <w:t>D</w:t>
      </w:r>
      <w:r w:rsidR="000A296A" w:rsidRPr="00536D1E">
        <w:rPr>
          <w:rFonts w:cs="Arial"/>
        </w:rPr>
        <w:t>epuis l’élection d’Emmanuel Macron</w:t>
      </w:r>
      <w:r w:rsidRPr="00536D1E">
        <w:rPr>
          <w:rFonts w:cs="Arial"/>
        </w:rPr>
        <w:t xml:space="preserve">, aujourd’hui </w:t>
      </w:r>
      <w:r w:rsidR="00A16494" w:rsidRPr="00536D1E">
        <w:rPr>
          <w:rFonts w:cs="Arial"/>
        </w:rPr>
        <w:t>c’</w:t>
      </w:r>
      <w:r w:rsidRPr="00536D1E">
        <w:rPr>
          <w:rFonts w:cs="Arial"/>
        </w:rPr>
        <w:t xml:space="preserve">est notre 8 ème journée de manifestation à l’appel de </w:t>
      </w:r>
      <w:r w:rsidR="00A36369" w:rsidRPr="00536D1E">
        <w:rPr>
          <w:rFonts w:cs="Arial"/>
        </w:rPr>
        <w:t>l’intersyndicale</w:t>
      </w:r>
      <w:r w:rsidR="00A16494" w:rsidRPr="00536D1E">
        <w:rPr>
          <w:rFonts w:cs="Arial"/>
        </w:rPr>
        <w:t xml:space="preserve"> des retraités</w:t>
      </w:r>
      <w:r w:rsidR="00A36369" w:rsidRPr="00536D1E">
        <w:rPr>
          <w:rFonts w:cs="Arial"/>
        </w:rPr>
        <w:t>.</w:t>
      </w:r>
    </w:p>
    <w:p w:rsidR="00FD4579" w:rsidRPr="00536D1E" w:rsidRDefault="001C2CB3" w:rsidP="001B1E43">
      <w:pPr>
        <w:ind w:left="-142" w:firstLine="850"/>
        <w:jc w:val="both"/>
        <w:rPr>
          <w:rFonts w:cs="Arial"/>
        </w:rPr>
      </w:pPr>
      <w:r w:rsidRPr="00536D1E">
        <w:rPr>
          <w:rFonts w:cs="Arial"/>
        </w:rPr>
        <w:t>Cette</w:t>
      </w:r>
      <w:r w:rsidR="00FD4579" w:rsidRPr="00536D1E">
        <w:rPr>
          <w:rFonts w:cs="Arial"/>
        </w:rPr>
        <w:t xml:space="preserve"> date du 8 octobre n’est pas anodin</w:t>
      </w:r>
      <w:r w:rsidRPr="00536D1E">
        <w:rPr>
          <w:rFonts w:cs="Arial"/>
        </w:rPr>
        <w:t>e, elle</w:t>
      </w:r>
      <w:r w:rsidR="00FD4579" w:rsidRPr="00536D1E">
        <w:rPr>
          <w:rFonts w:cs="Arial"/>
        </w:rPr>
        <w:t xml:space="preserve"> correspond au début de l’examen de la Loi de finance de la sécurité sociale pour l’année 2020. Loi </w:t>
      </w:r>
      <w:r w:rsidR="00682044" w:rsidRPr="00536D1E">
        <w:rPr>
          <w:rFonts w:cs="Arial"/>
        </w:rPr>
        <w:t>qui,</w:t>
      </w:r>
      <w:r w:rsidRPr="00536D1E">
        <w:rPr>
          <w:rFonts w:cs="Arial"/>
        </w:rPr>
        <w:t xml:space="preserve"> je vous le rappelle, </w:t>
      </w:r>
      <w:r w:rsidR="00FD4579" w:rsidRPr="00536D1E">
        <w:rPr>
          <w:rFonts w:cs="Arial"/>
        </w:rPr>
        <w:t>déci</w:t>
      </w:r>
      <w:r w:rsidR="006004F1" w:rsidRPr="00536D1E">
        <w:rPr>
          <w:rFonts w:cs="Arial"/>
        </w:rPr>
        <w:t xml:space="preserve">dera de l’évolution de nos pensions. </w:t>
      </w:r>
    </w:p>
    <w:p w:rsidR="004D7A81" w:rsidRPr="00536D1E" w:rsidRDefault="006004F1" w:rsidP="001B1E43">
      <w:pPr>
        <w:jc w:val="both"/>
        <w:rPr>
          <w:rFonts w:cs="Arial"/>
        </w:rPr>
      </w:pPr>
      <w:r w:rsidRPr="00536D1E">
        <w:rPr>
          <w:rFonts w:cs="Arial"/>
        </w:rPr>
        <w:tab/>
      </w:r>
      <w:r w:rsidR="008E1185" w:rsidRPr="00536D1E">
        <w:rPr>
          <w:rFonts w:cs="Arial"/>
        </w:rPr>
        <w:t>Nos revendications ne sont ni excessives, ni utopiques.</w:t>
      </w:r>
      <w:r w:rsidR="008E1185" w:rsidRPr="00536D1E">
        <w:rPr>
          <w:rFonts w:eastAsia="Times New Roman" w:cs="Arial"/>
          <w:lang w:eastAsia="fr-FR"/>
        </w:rPr>
        <w:t xml:space="preserve"> </w:t>
      </w:r>
      <w:r w:rsidR="008E1185" w:rsidRPr="00536D1E">
        <w:rPr>
          <w:rFonts w:cs="Arial"/>
        </w:rPr>
        <w:t>C’est la baisse continue de notre pouvoir d’achat qui nous</w:t>
      </w:r>
      <w:r w:rsidR="00140EA1" w:rsidRPr="00536D1E">
        <w:rPr>
          <w:rFonts w:cs="Arial"/>
        </w:rPr>
        <w:t xml:space="preserve"> oblige à nous mobiliser</w:t>
      </w:r>
      <w:r w:rsidR="008E1185" w:rsidRPr="00536D1E">
        <w:rPr>
          <w:rFonts w:cs="Arial"/>
        </w:rPr>
        <w:t xml:space="preserve"> face au</w:t>
      </w:r>
      <w:r w:rsidR="00140EA1" w:rsidRPr="00536D1E">
        <w:rPr>
          <w:rFonts w:cs="Arial"/>
        </w:rPr>
        <w:t>x</w:t>
      </w:r>
      <w:r w:rsidR="008E1185" w:rsidRPr="00536D1E">
        <w:rPr>
          <w:rFonts w:cs="Arial"/>
        </w:rPr>
        <w:t xml:space="preserve"> </w:t>
      </w:r>
      <w:r w:rsidR="003F43FA" w:rsidRPr="00536D1E">
        <w:rPr>
          <w:rFonts w:eastAsia="Times New Roman" w:cs="Arial"/>
          <w:lang w:eastAsia="fr-FR"/>
        </w:rPr>
        <w:t xml:space="preserve">choix </w:t>
      </w:r>
      <w:proofErr w:type="gramStart"/>
      <w:r w:rsidR="003F43FA" w:rsidRPr="00536D1E">
        <w:rPr>
          <w:rFonts w:eastAsia="Times New Roman" w:cs="Arial"/>
          <w:lang w:eastAsia="fr-FR"/>
        </w:rPr>
        <w:t>inique</w:t>
      </w:r>
      <w:r w:rsidR="00C92BA9" w:rsidRPr="00536D1E">
        <w:rPr>
          <w:rFonts w:eastAsia="Times New Roman" w:cs="Arial"/>
          <w:lang w:eastAsia="fr-FR"/>
        </w:rPr>
        <w:t>s</w:t>
      </w:r>
      <w:r w:rsidR="001C04CC" w:rsidRPr="00536D1E">
        <w:rPr>
          <w:rFonts w:eastAsia="Times New Roman" w:cs="Arial"/>
          <w:lang w:eastAsia="fr-FR"/>
        </w:rPr>
        <w:t xml:space="preserve">  du</w:t>
      </w:r>
      <w:proofErr w:type="gramEnd"/>
      <w:r w:rsidR="001C04CC" w:rsidRPr="00536D1E">
        <w:rPr>
          <w:rFonts w:eastAsia="Times New Roman" w:cs="Arial"/>
          <w:lang w:eastAsia="fr-FR"/>
        </w:rPr>
        <w:t xml:space="preserve"> gouvernement</w:t>
      </w:r>
      <w:r w:rsidR="008E1185" w:rsidRPr="00536D1E">
        <w:rPr>
          <w:rFonts w:eastAsia="Times New Roman" w:cs="Arial"/>
          <w:lang w:eastAsia="fr-FR"/>
        </w:rPr>
        <w:t xml:space="preserve"> d’appauvrir</w:t>
      </w:r>
      <w:r w:rsidR="003F43FA" w:rsidRPr="00536D1E">
        <w:rPr>
          <w:rFonts w:eastAsia="Times New Roman" w:cs="Arial"/>
          <w:lang w:eastAsia="fr-FR"/>
        </w:rPr>
        <w:t xml:space="preserve"> </w:t>
      </w:r>
      <w:r w:rsidR="00FE7FB2" w:rsidRPr="00536D1E">
        <w:rPr>
          <w:rFonts w:eastAsia="Times New Roman" w:cs="Arial"/>
          <w:lang w:eastAsia="fr-FR"/>
        </w:rPr>
        <w:t>les p</w:t>
      </w:r>
      <w:r w:rsidR="00140EA1" w:rsidRPr="00536D1E">
        <w:rPr>
          <w:rFonts w:eastAsia="Times New Roman" w:cs="Arial"/>
          <w:lang w:eastAsia="fr-FR"/>
        </w:rPr>
        <w:t>lus pauvres et notamment l</w:t>
      </w:r>
      <w:r w:rsidR="003F43FA" w:rsidRPr="00536D1E">
        <w:rPr>
          <w:rFonts w:eastAsia="Times New Roman" w:cs="Arial"/>
          <w:lang w:eastAsia="fr-FR"/>
        </w:rPr>
        <w:t>es retraité</w:t>
      </w:r>
      <w:r w:rsidR="0009221D" w:rsidRPr="00536D1E">
        <w:rPr>
          <w:rFonts w:eastAsia="Times New Roman" w:cs="Arial"/>
          <w:lang w:eastAsia="fr-FR"/>
        </w:rPr>
        <w:t>s</w:t>
      </w:r>
      <w:r w:rsidR="003F43FA" w:rsidRPr="00536D1E">
        <w:rPr>
          <w:rFonts w:eastAsia="Times New Roman" w:cs="Arial"/>
          <w:lang w:eastAsia="fr-FR"/>
        </w:rPr>
        <w:t>.</w:t>
      </w:r>
    </w:p>
    <w:p w:rsidR="00620228" w:rsidRPr="00536D1E" w:rsidRDefault="00F52BF1" w:rsidP="001B1E43">
      <w:pPr>
        <w:ind w:left="-142" w:firstLine="850"/>
        <w:jc w:val="both"/>
        <w:rPr>
          <w:rFonts w:eastAsia="Times New Roman" w:cs="Arial"/>
          <w:lang w:eastAsia="fr-FR"/>
        </w:rPr>
      </w:pPr>
      <w:r w:rsidRPr="00536D1E">
        <w:rPr>
          <w:rFonts w:eastAsia="Times New Roman" w:cs="Arial"/>
          <w:lang w:eastAsia="fr-FR"/>
        </w:rPr>
        <w:t>Les prix</w:t>
      </w:r>
      <w:r w:rsidR="00407227" w:rsidRPr="00536D1E">
        <w:rPr>
          <w:rFonts w:eastAsia="Times New Roman" w:cs="Arial"/>
          <w:lang w:eastAsia="fr-FR"/>
        </w:rPr>
        <w:t xml:space="preserve">, et ce n’est pas les organisations syndicales qui le disent, ont </w:t>
      </w:r>
      <w:r w:rsidR="00261038" w:rsidRPr="00536D1E">
        <w:rPr>
          <w:rFonts w:eastAsia="Times New Roman" w:cs="Arial"/>
          <w:lang w:eastAsia="fr-FR"/>
        </w:rPr>
        <w:t>augmenté</w:t>
      </w:r>
      <w:r w:rsidR="003D3BA2" w:rsidRPr="00536D1E">
        <w:rPr>
          <w:rFonts w:eastAsia="Times New Roman" w:cs="Arial"/>
          <w:lang w:eastAsia="fr-FR"/>
        </w:rPr>
        <w:t xml:space="preserve"> de 2,</w:t>
      </w:r>
      <w:r w:rsidR="00261038" w:rsidRPr="00536D1E">
        <w:rPr>
          <w:rFonts w:eastAsia="Times New Roman" w:cs="Arial"/>
          <w:lang w:eastAsia="fr-FR"/>
        </w:rPr>
        <w:t xml:space="preserve">3% </w:t>
      </w:r>
      <w:r w:rsidR="008831F6" w:rsidRPr="00536D1E">
        <w:rPr>
          <w:rFonts w:eastAsia="Times New Roman" w:cs="Arial"/>
          <w:lang w:eastAsia="fr-FR"/>
        </w:rPr>
        <w:t>entre juin 2017 et juillet 2018</w:t>
      </w:r>
      <w:r w:rsidR="00407227" w:rsidRPr="00536D1E">
        <w:rPr>
          <w:rFonts w:eastAsia="Times New Roman" w:cs="Arial"/>
          <w:lang w:eastAsia="fr-FR"/>
        </w:rPr>
        <w:t>. La conséquence est un nombre de retraités pauvres dépassant le million avec un revenu inférieur à 1000 euros par mois.</w:t>
      </w:r>
      <w:r w:rsidR="007D5378" w:rsidRPr="00536D1E">
        <w:rPr>
          <w:rFonts w:eastAsia="Times New Roman" w:cs="Arial"/>
          <w:lang w:eastAsia="fr-FR"/>
        </w:rPr>
        <w:t xml:space="preserve"> </w:t>
      </w:r>
    </w:p>
    <w:p w:rsidR="00CF4204" w:rsidRPr="00536D1E" w:rsidRDefault="00CF4204" w:rsidP="001B1E43">
      <w:pPr>
        <w:ind w:left="-142" w:firstLine="850"/>
        <w:jc w:val="both"/>
        <w:rPr>
          <w:rFonts w:eastAsia="Times New Roman" w:cs="Arial"/>
          <w:lang w:eastAsia="fr-FR"/>
        </w:rPr>
      </w:pPr>
      <w:r w:rsidRPr="00536D1E">
        <w:rPr>
          <w:rFonts w:eastAsia="Times New Roman" w:cs="Arial"/>
          <w:lang w:eastAsia="fr-FR"/>
        </w:rPr>
        <w:t>Nous ne somm</w:t>
      </w:r>
      <w:r w:rsidR="00A25A94" w:rsidRPr="00536D1E">
        <w:rPr>
          <w:rFonts w:eastAsia="Times New Roman" w:cs="Arial"/>
          <w:lang w:eastAsia="fr-FR"/>
        </w:rPr>
        <w:t>es pas les seuls</w:t>
      </w:r>
      <w:r w:rsidR="008169C9" w:rsidRPr="00536D1E">
        <w:rPr>
          <w:rFonts w:eastAsia="Times New Roman" w:cs="Arial"/>
          <w:lang w:eastAsia="fr-FR"/>
        </w:rPr>
        <w:t>,</w:t>
      </w:r>
      <w:r w:rsidR="00A25A94" w:rsidRPr="00536D1E">
        <w:rPr>
          <w:rFonts w:eastAsia="Times New Roman" w:cs="Arial"/>
          <w:lang w:eastAsia="fr-FR"/>
        </w:rPr>
        <w:t xml:space="preserve"> à être </w:t>
      </w:r>
      <w:r w:rsidR="00536D1E" w:rsidRPr="00536D1E">
        <w:rPr>
          <w:rFonts w:eastAsia="Times New Roman" w:cs="Arial"/>
          <w:lang w:eastAsia="fr-FR"/>
        </w:rPr>
        <w:t>concernés par</w:t>
      </w:r>
      <w:r w:rsidR="00A25A94" w:rsidRPr="00536D1E">
        <w:rPr>
          <w:rFonts w:eastAsia="Times New Roman" w:cs="Arial"/>
          <w:lang w:eastAsia="fr-FR"/>
        </w:rPr>
        <w:t xml:space="preserve"> l</w:t>
      </w:r>
      <w:r w:rsidRPr="00536D1E">
        <w:rPr>
          <w:rFonts w:eastAsia="Times New Roman" w:cs="Arial"/>
          <w:lang w:eastAsia="fr-FR"/>
        </w:rPr>
        <w:t>es agressions répétées du gouvernement, les nombreux mouvements sociaux du</w:t>
      </w:r>
      <w:r w:rsidR="00A25A94" w:rsidRPr="00536D1E">
        <w:rPr>
          <w:rFonts w:eastAsia="Times New Roman" w:cs="Arial"/>
          <w:lang w:eastAsia="fr-FR"/>
        </w:rPr>
        <w:t xml:space="preserve"> mois de sept</w:t>
      </w:r>
      <w:r w:rsidR="00C92BA9" w:rsidRPr="00536D1E">
        <w:rPr>
          <w:rFonts w:eastAsia="Times New Roman" w:cs="Arial"/>
          <w:lang w:eastAsia="fr-FR"/>
        </w:rPr>
        <w:t>embre en sont le témoignage</w:t>
      </w:r>
      <w:r w:rsidR="008169C9" w:rsidRPr="00536D1E">
        <w:rPr>
          <w:rFonts w:eastAsia="Times New Roman" w:cs="Arial"/>
          <w:lang w:eastAsia="fr-FR"/>
        </w:rPr>
        <w:t>,</w:t>
      </w:r>
      <w:r w:rsidR="00355722" w:rsidRPr="00536D1E">
        <w:rPr>
          <w:rFonts w:eastAsia="Times New Roman" w:cs="Arial"/>
          <w:lang w:eastAsia="fr-FR"/>
        </w:rPr>
        <w:t xml:space="preserve"> comme </w:t>
      </w:r>
      <w:r w:rsidR="009B2665" w:rsidRPr="00536D1E">
        <w:rPr>
          <w:rFonts w:eastAsia="Times New Roman" w:cs="Arial"/>
          <w:lang w:eastAsia="fr-FR"/>
        </w:rPr>
        <w:t>tous les actifs présents</w:t>
      </w:r>
      <w:r w:rsidR="00355722" w:rsidRPr="00536D1E">
        <w:rPr>
          <w:rFonts w:eastAsia="Times New Roman" w:cs="Arial"/>
          <w:lang w:eastAsia="fr-FR"/>
        </w:rPr>
        <w:t xml:space="preserve"> aujourd’hui à nos côtés que nous saluons fraternellement</w:t>
      </w:r>
      <w:r w:rsidRPr="00536D1E">
        <w:rPr>
          <w:rFonts w:eastAsia="Times New Roman" w:cs="Arial"/>
          <w:lang w:eastAsia="fr-FR"/>
        </w:rPr>
        <w:t>.</w:t>
      </w:r>
    </w:p>
    <w:p w:rsidR="000D647F" w:rsidRPr="00536D1E" w:rsidRDefault="00193689" w:rsidP="001B1E43">
      <w:pPr>
        <w:ind w:left="-142" w:firstLine="850"/>
        <w:jc w:val="both"/>
        <w:rPr>
          <w:rFonts w:eastAsia="Times New Roman" w:cs="Arial"/>
          <w:lang w:eastAsia="fr-FR"/>
        </w:rPr>
      </w:pPr>
      <w:r w:rsidRPr="00536D1E">
        <w:rPr>
          <w:rFonts w:cs="Arial"/>
        </w:rPr>
        <w:t>Les français sont majoritairement contre la réforme des retraites, contre la privat</w:t>
      </w:r>
      <w:r w:rsidR="003A1989" w:rsidRPr="00536D1E">
        <w:rPr>
          <w:rFonts w:cs="Arial"/>
        </w:rPr>
        <w:t>isation d’ADP, contre la destruction</w:t>
      </w:r>
      <w:r w:rsidRPr="00536D1E">
        <w:rPr>
          <w:rFonts w:cs="Arial"/>
        </w:rPr>
        <w:t xml:space="preserve"> d’EDF, contre la hausse des prix des produits pétroliers, contre la</w:t>
      </w:r>
      <w:r w:rsidR="008831F6" w:rsidRPr="00536D1E">
        <w:rPr>
          <w:rFonts w:cs="Arial"/>
        </w:rPr>
        <w:t xml:space="preserve"> baisse de leur pouvoir d’achat, contre le manque de personnel dans les hôpitaux et les EHPAD</w:t>
      </w:r>
      <w:r w:rsidR="00620228" w:rsidRPr="00536D1E">
        <w:rPr>
          <w:rFonts w:cs="Arial"/>
        </w:rPr>
        <w:t>…ETC</w:t>
      </w:r>
      <w:r w:rsidR="000D647F" w:rsidRPr="00536D1E">
        <w:rPr>
          <w:rFonts w:eastAsia="Times New Roman" w:cs="Arial"/>
          <w:lang w:eastAsia="fr-FR"/>
        </w:rPr>
        <w:t xml:space="preserve"> </w:t>
      </w:r>
    </w:p>
    <w:p w:rsidR="000D647F" w:rsidRPr="00536D1E" w:rsidRDefault="000D647F" w:rsidP="001B1E43">
      <w:pPr>
        <w:ind w:left="-142" w:firstLine="850"/>
        <w:jc w:val="both"/>
        <w:rPr>
          <w:rFonts w:eastAsia="Times New Roman" w:cs="Arial"/>
          <w:lang w:eastAsia="fr-FR"/>
        </w:rPr>
      </w:pPr>
      <w:r w:rsidRPr="00536D1E">
        <w:rPr>
          <w:rFonts w:eastAsia="Times New Roman" w:cs="Arial"/>
          <w:lang w:eastAsia="fr-FR"/>
        </w:rPr>
        <w:t>Jamais un gouvernement n’</w:t>
      </w:r>
      <w:r w:rsidR="00965C2A" w:rsidRPr="00536D1E">
        <w:rPr>
          <w:rFonts w:eastAsia="Times New Roman" w:cs="Arial"/>
          <w:lang w:eastAsia="fr-FR"/>
        </w:rPr>
        <w:t xml:space="preserve">a </w:t>
      </w:r>
      <w:r w:rsidRPr="00536D1E">
        <w:rPr>
          <w:rFonts w:eastAsia="Times New Roman" w:cs="Arial"/>
          <w:lang w:eastAsia="fr-FR"/>
        </w:rPr>
        <w:t>attaqué aussi frontalement les fondamentaux de notre société.</w:t>
      </w:r>
    </w:p>
    <w:p w:rsidR="00B827FB" w:rsidRPr="00536D1E" w:rsidRDefault="00536D1E" w:rsidP="001B1E43">
      <w:pPr>
        <w:ind w:firstLine="708"/>
        <w:jc w:val="both"/>
        <w:rPr>
          <w:rFonts w:eastAsia="Times New Roman" w:cs="Arial"/>
          <w:lang w:eastAsia="fr-FR"/>
        </w:rPr>
      </w:pPr>
      <w:r w:rsidRPr="00536D1E">
        <w:rPr>
          <w:rFonts w:cs="Arial"/>
        </w:rPr>
        <w:t>Si nous</w:t>
      </w:r>
      <w:r w:rsidR="00DD374A" w:rsidRPr="00536D1E">
        <w:rPr>
          <w:rFonts w:cs="Arial"/>
        </w:rPr>
        <w:t xml:space="preserve"> avons peur</w:t>
      </w:r>
      <w:r w:rsidR="00BE5402" w:rsidRPr="00536D1E">
        <w:rPr>
          <w:rFonts w:cs="Arial"/>
        </w:rPr>
        <w:t xml:space="preserve"> </w:t>
      </w:r>
      <w:r w:rsidR="00DD374A" w:rsidRPr="00536D1E">
        <w:rPr>
          <w:rFonts w:cs="Arial"/>
        </w:rPr>
        <w:t>du lendemain,</w:t>
      </w:r>
      <w:r w:rsidR="00BE5402" w:rsidRPr="00536D1E">
        <w:rPr>
          <w:rFonts w:cs="Arial"/>
        </w:rPr>
        <w:t xml:space="preserve"> comme les actifs,</w:t>
      </w:r>
      <w:r w:rsidR="00DD374A" w:rsidRPr="00536D1E">
        <w:rPr>
          <w:rFonts w:cs="Arial"/>
        </w:rPr>
        <w:t xml:space="preserve"> </w:t>
      </w:r>
      <w:r w:rsidR="007E2B39" w:rsidRPr="00536D1E">
        <w:rPr>
          <w:rFonts w:cs="Arial"/>
        </w:rPr>
        <w:t xml:space="preserve">c’est aussi </w:t>
      </w:r>
      <w:r w:rsidR="00DD374A" w:rsidRPr="00536D1E">
        <w:rPr>
          <w:rFonts w:cs="Arial"/>
        </w:rPr>
        <w:t>pour nos</w:t>
      </w:r>
      <w:r w:rsidR="00193689" w:rsidRPr="00536D1E">
        <w:rPr>
          <w:rFonts w:cs="Arial"/>
        </w:rPr>
        <w:t xml:space="preserve"> enfants et petits-enfants</w:t>
      </w:r>
      <w:r w:rsidR="00193689" w:rsidRPr="00536D1E">
        <w:rPr>
          <w:rFonts w:cs="Arial"/>
          <w:b/>
        </w:rPr>
        <w:t>.</w:t>
      </w:r>
      <w:r w:rsidR="00193689" w:rsidRPr="00536D1E">
        <w:rPr>
          <w:rFonts w:eastAsia="Times New Roman" w:cs="Arial"/>
          <w:b/>
          <w:lang w:eastAsia="fr-FR"/>
        </w:rPr>
        <w:t xml:space="preserve"> </w:t>
      </w:r>
      <w:r w:rsidR="00720EA1" w:rsidRPr="00536D1E">
        <w:rPr>
          <w:rFonts w:eastAsia="Times New Roman" w:cs="Arial"/>
          <w:lang w:eastAsia="fr-FR"/>
        </w:rPr>
        <w:t xml:space="preserve">Les retraités ne se laisseront pas amenées sur le terrain d’un conflit </w:t>
      </w:r>
      <w:r w:rsidR="00B827FB" w:rsidRPr="00536D1E">
        <w:rPr>
          <w:rFonts w:eastAsia="Times New Roman" w:cs="Arial"/>
          <w:lang w:eastAsia="fr-FR"/>
        </w:rPr>
        <w:t>intergénérationnel.</w:t>
      </w:r>
    </w:p>
    <w:p w:rsidR="00193689" w:rsidRPr="00536D1E" w:rsidRDefault="00720EA1" w:rsidP="001B1E43">
      <w:pPr>
        <w:ind w:firstLine="708"/>
        <w:jc w:val="both"/>
        <w:rPr>
          <w:rFonts w:eastAsia="Times New Roman" w:cs="Arial"/>
          <w:lang w:eastAsia="fr-FR"/>
        </w:rPr>
      </w:pPr>
      <w:r w:rsidRPr="00536D1E">
        <w:rPr>
          <w:rFonts w:eastAsia="Times New Roman" w:cs="Arial"/>
          <w:lang w:eastAsia="fr-FR"/>
        </w:rPr>
        <w:t>Actifs retraités ensemble dans les luttes.</w:t>
      </w:r>
    </w:p>
    <w:p w:rsidR="0055768F" w:rsidRPr="00536D1E" w:rsidRDefault="001C347D" w:rsidP="001B1E43">
      <w:pPr>
        <w:ind w:left="-142" w:firstLine="850"/>
        <w:jc w:val="both"/>
        <w:rPr>
          <w:rFonts w:eastAsia="Times New Roman" w:cs="Arial"/>
          <w:lang w:eastAsia="fr-FR"/>
        </w:rPr>
      </w:pPr>
      <w:r w:rsidRPr="00536D1E">
        <w:rPr>
          <w:rFonts w:eastAsia="Times New Roman" w:cs="Arial"/>
          <w:lang w:eastAsia="fr-FR"/>
        </w:rPr>
        <w:t>Pour afficher</w:t>
      </w:r>
      <w:r w:rsidR="00650149" w:rsidRPr="00536D1E">
        <w:rPr>
          <w:rFonts w:eastAsia="Times New Roman" w:cs="Arial"/>
          <w:lang w:eastAsia="fr-FR"/>
        </w:rPr>
        <w:t xml:space="preserve"> sa</w:t>
      </w:r>
      <w:r w:rsidR="00193689" w:rsidRPr="00536D1E">
        <w:rPr>
          <w:rFonts w:eastAsia="Times New Roman" w:cs="Arial"/>
          <w:lang w:eastAsia="fr-FR"/>
        </w:rPr>
        <w:t xml:space="preserve"> volont</w:t>
      </w:r>
      <w:r w:rsidR="00650149" w:rsidRPr="00536D1E">
        <w:rPr>
          <w:rFonts w:eastAsia="Times New Roman" w:cs="Arial"/>
          <w:lang w:eastAsia="fr-FR"/>
        </w:rPr>
        <w:t>é de revenir sur tous les acquis</w:t>
      </w:r>
      <w:r w:rsidR="00193689" w:rsidRPr="00536D1E">
        <w:rPr>
          <w:rFonts w:eastAsia="Times New Roman" w:cs="Arial"/>
          <w:lang w:eastAsia="fr-FR"/>
        </w:rPr>
        <w:t xml:space="preserve">, ce gouvernement passe à la </w:t>
      </w:r>
      <w:r w:rsidR="00DE38DA" w:rsidRPr="00536D1E">
        <w:rPr>
          <w:rFonts w:eastAsia="Times New Roman" w:cs="Arial"/>
          <w:lang w:eastAsia="fr-FR"/>
        </w:rPr>
        <w:t>vitesse supérieure et remet en</w:t>
      </w:r>
      <w:r w:rsidR="00193689" w:rsidRPr="00536D1E">
        <w:rPr>
          <w:rFonts w:eastAsia="Times New Roman" w:cs="Arial"/>
          <w:lang w:eastAsia="fr-FR"/>
        </w:rPr>
        <w:t xml:space="preserve"> cause </w:t>
      </w:r>
      <w:r w:rsidR="008831F6" w:rsidRPr="00536D1E">
        <w:rPr>
          <w:rFonts w:eastAsia="Times New Roman" w:cs="Arial"/>
          <w:lang w:eastAsia="fr-FR"/>
        </w:rPr>
        <w:t>tous les régimes de retraites.</w:t>
      </w:r>
      <w:r w:rsidR="0055768F" w:rsidRPr="00536D1E">
        <w:rPr>
          <w:rFonts w:eastAsia="Times New Roman" w:cs="Arial"/>
          <w:lang w:eastAsia="fr-FR"/>
        </w:rPr>
        <w:t xml:space="preserve"> </w:t>
      </w:r>
      <w:r w:rsidR="008831F6" w:rsidRPr="00536D1E">
        <w:rPr>
          <w:rFonts w:eastAsia="Times New Roman" w:cs="Arial"/>
          <w:lang w:eastAsia="fr-FR"/>
        </w:rPr>
        <w:t>Il s’attaque</w:t>
      </w:r>
      <w:r w:rsidR="00193689" w:rsidRPr="00536D1E">
        <w:rPr>
          <w:rFonts w:eastAsia="Times New Roman" w:cs="Arial"/>
          <w:lang w:eastAsia="fr-FR"/>
        </w:rPr>
        <w:t xml:space="preserve"> à notre système par répartition, pour aller vers un r</w:t>
      </w:r>
      <w:r w:rsidR="001F1300" w:rsidRPr="00536D1E">
        <w:rPr>
          <w:rFonts w:eastAsia="Times New Roman" w:cs="Arial"/>
          <w:lang w:eastAsia="fr-FR"/>
        </w:rPr>
        <w:t xml:space="preserve">égime universel individualisé </w:t>
      </w:r>
      <w:r w:rsidR="00193689" w:rsidRPr="00536D1E">
        <w:rPr>
          <w:rFonts w:eastAsia="Times New Roman" w:cs="Arial"/>
          <w:lang w:eastAsia="fr-FR"/>
        </w:rPr>
        <w:t>par points,</w:t>
      </w:r>
      <w:r w:rsidR="009458E8" w:rsidRPr="00536D1E">
        <w:rPr>
          <w:rFonts w:eastAsia="Times New Roman" w:cs="Arial"/>
          <w:lang w:eastAsia="fr-FR"/>
        </w:rPr>
        <w:t xml:space="preserve"> ce qui tendra dans un avenir plus ou moins proche à une capitalisation des retraites, parallèlement</w:t>
      </w:r>
      <w:r w:rsidR="007C62F7" w:rsidRPr="00536D1E">
        <w:rPr>
          <w:rFonts w:eastAsia="Times New Roman" w:cs="Arial"/>
          <w:lang w:eastAsia="fr-FR"/>
        </w:rPr>
        <w:t>,</w:t>
      </w:r>
      <w:r w:rsidR="009458E8" w:rsidRPr="00536D1E">
        <w:rPr>
          <w:rFonts w:eastAsia="Times New Roman" w:cs="Arial"/>
          <w:lang w:eastAsia="fr-FR"/>
        </w:rPr>
        <w:t xml:space="preserve"> dans l’immédiat</w:t>
      </w:r>
      <w:r w:rsidR="007C62F7" w:rsidRPr="00536D1E">
        <w:rPr>
          <w:rFonts w:eastAsia="Times New Roman" w:cs="Arial"/>
          <w:lang w:eastAsia="fr-FR"/>
        </w:rPr>
        <w:t>,</w:t>
      </w:r>
      <w:r w:rsidR="009458E8" w:rsidRPr="00536D1E">
        <w:rPr>
          <w:rFonts w:eastAsia="Times New Roman" w:cs="Arial"/>
          <w:lang w:eastAsia="fr-FR"/>
        </w:rPr>
        <w:t xml:space="preserve"> il pousse</w:t>
      </w:r>
      <w:r w:rsidR="00FA3742" w:rsidRPr="00536D1E">
        <w:rPr>
          <w:rFonts w:eastAsia="Times New Roman" w:cs="Arial"/>
          <w:lang w:eastAsia="fr-FR"/>
        </w:rPr>
        <w:t xml:space="preserve"> au développement de</w:t>
      </w:r>
      <w:r w:rsidR="00193689" w:rsidRPr="00536D1E">
        <w:rPr>
          <w:rFonts w:eastAsia="Times New Roman" w:cs="Arial"/>
          <w:lang w:eastAsia="fr-FR"/>
        </w:rPr>
        <w:t xml:space="preserve"> retraite</w:t>
      </w:r>
      <w:r w:rsidR="00FA3742" w:rsidRPr="00536D1E">
        <w:rPr>
          <w:rFonts w:eastAsia="Times New Roman" w:cs="Arial"/>
          <w:lang w:eastAsia="fr-FR"/>
        </w:rPr>
        <w:t>s</w:t>
      </w:r>
      <w:r w:rsidR="00193689" w:rsidRPr="00536D1E">
        <w:rPr>
          <w:rFonts w:eastAsia="Times New Roman" w:cs="Arial"/>
          <w:lang w:eastAsia="fr-FR"/>
        </w:rPr>
        <w:t xml:space="preserve"> complémentaire</w:t>
      </w:r>
      <w:r w:rsidR="00FA3742" w:rsidRPr="00536D1E">
        <w:rPr>
          <w:rFonts w:eastAsia="Times New Roman" w:cs="Arial"/>
          <w:lang w:eastAsia="fr-FR"/>
        </w:rPr>
        <w:t>s</w:t>
      </w:r>
      <w:r w:rsidR="009458E8" w:rsidRPr="00536D1E">
        <w:rPr>
          <w:rFonts w:eastAsia="Times New Roman" w:cs="Arial"/>
          <w:lang w:eastAsia="fr-FR"/>
        </w:rPr>
        <w:t xml:space="preserve"> </w:t>
      </w:r>
      <w:r w:rsidR="00193689" w:rsidRPr="00536D1E">
        <w:rPr>
          <w:rFonts w:eastAsia="Times New Roman" w:cs="Arial"/>
          <w:lang w:eastAsia="fr-FR"/>
        </w:rPr>
        <w:t>répondant en cela aux appétits des assureurs</w:t>
      </w:r>
      <w:r w:rsidR="009458E8" w:rsidRPr="00536D1E">
        <w:rPr>
          <w:rFonts w:eastAsia="Times New Roman" w:cs="Arial"/>
          <w:lang w:eastAsia="fr-FR"/>
        </w:rPr>
        <w:t xml:space="preserve"> et actionnaires de </w:t>
      </w:r>
      <w:r w:rsidR="00536D1E" w:rsidRPr="00536D1E">
        <w:rPr>
          <w:rFonts w:eastAsia="Times New Roman" w:cs="Arial"/>
          <w:lang w:eastAsia="fr-FR"/>
        </w:rPr>
        <w:t>tous</w:t>
      </w:r>
      <w:r w:rsidR="009458E8" w:rsidRPr="00536D1E">
        <w:rPr>
          <w:rFonts w:eastAsia="Times New Roman" w:cs="Arial"/>
          <w:lang w:eastAsia="fr-FR"/>
        </w:rPr>
        <w:t xml:space="preserve"> </w:t>
      </w:r>
      <w:r w:rsidR="00536D1E" w:rsidRPr="00536D1E">
        <w:rPr>
          <w:rFonts w:eastAsia="Times New Roman" w:cs="Arial"/>
          <w:lang w:eastAsia="fr-FR"/>
        </w:rPr>
        <w:t>poils.</w:t>
      </w:r>
      <w:r w:rsidR="00193689" w:rsidRPr="00536D1E">
        <w:rPr>
          <w:rFonts w:eastAsia="Times New Roman" w:cs="Arial"/>
          <w:lang w:eastAsia="fr-FR"/>
        </w:rPr>
        <w:t xml:space="preserve"> </w:t>
      </w:r>
    </w:p>
    <w:p w:rsidR="007F6839" w:rsidRPr="00536D1E" w:rsidRDefault="00193689" w:rsidP="001B1E43">
      <w:pPr>
        <w:ind w:left="-142" w:firstLine="850"/>
        <w:jc w:val="both"/>
        <w:rPr>
          <w:rFonts w:eastAsia="Times New Roman" w:cs="Arial"/>
          <w:lang w:eastAsia="fr-FR"/>
        </w:rPr>
      </w:pPr>
      <w:r w:rsidRPr="00536D1E">
        <w:rPr>
          <w:rFonts w:eastAsia="Times New Roman" w:cs="Arial"/>
          <w:lang w:eastAsia="fr-FR"/>
        </w:rPr>
        <w:t>Macron et son gouvernement essaie</w:t>
      </w:r>
      <w:r w:rsidR="0055768F" w:rsidRPr="00536D1E">
        <w:rPr>
          <w:rFonts w:eastAsia="Times New Roman" w:cs="Arial"/>
          <w:lang w:eastAsia="fr-FR"/>
        </w:rPr>
        <w:t>nt</w:t>
      </w:r>
      <w:r w:rsidRPr="00536D1E">
        <w:rPr>
          <w:rFonts w:eastAsia="Times New Roman" w:cs="Arial"/>
          <w:lang w:eastAsia="fr-FR"/>
        </w:rPr>
        <w:t xml:space="preserve"> de nous fai</w:t>
      </w:r>
      <w:r w:rsidR="00142FF5" w:rsidRPr="00536D1E">
        <w:rPr>
          <w:rFonts w:eastAsia="Times New Roman" w:cs="Arial"/>
          <w:lang w:eastAsia="fr-FR"/>
        </w:rPr>
        <w:t xml:space="preserve">re croire que la réforme </w:t>
      </w:r>
      <w:r w:rsidR="00536D1E" w:rsidRPr="00536D1E">
        <w:rPr>
          <w:rFonts w:eastAsia="Times New Roman" w:cs="Arial"/>
          <w:lang w:eastAsia="fr-FR"/>
        </w:rPr>
        <w:t>ne concerne</w:t>
      </w:r>
      <w:r w:rsidRPr="00536D1E">
        <w:rPr>
          <w:rFonts w:eastAsia="Times New Roman" w:cs="Arial"/>
          <w:lang w:eastAsia="fr-FR"/>
        </w:rPr>
        <w:t xml:space="preserve"> pas</w:t>
      </w:r>
      <w:r w:rsidR="00142FF5" w:rsidRPr="00536D1E">
        <w:rPr>
          <w:rFonts w:eastAsia="Times New Roman" w:cs="Arial"/>
          <w:lang w:eastAsia="fr-FR"/>
        </w:rPr>
        <w:t xml:space="preserve"> les retraités actuels</w:t>
      </w:r>
      <w:r w:rsidR="007C62F7" w:rsidRPr="00536D1E">
        <w:rPr>
          <w:rFonts w:eastAsia="Times New Roman" w:cs="Arial"/>
          <w:lang w:eastAsia="fr-FR"/>
        </w:rPr>
        <w:t>.</w:t>
      </w:r>
      <w:r w:rsidRPr="00536D1E">
        <w:rPr>
          <w:rFonts w:eastAsia="Times New Roman" w:cs="Arial"/>
          <w:lang w:eastAsia="fr-FR"/>
        </w:rPr>
        <w:t xml:space="preserve"> </w:t>
      </w:r>
    </w:p>
    <w:p w:rsidR="00D951B8" w:rsidRPr="00536D1E" w:rsidRDefault="007F6839" w:rsidP="001B1E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fr-FR"/>
        </w:rPr>
      </w:pPr>
      <w:r w:rsidRPr="00536D1E">
        <w:rPr>
          <w:rFonts w:eastAsia="Times New Roman" w:cs="Arial"/>
          <w:lang w:eastAsia="fr-FR"/>
        </w:rPr>
        <w:t>Faux</w:t>
      </w:r>
      <w:r w:rsidR="00193689" w:rsidRPr="00536D1E">
        <w:rPr>
          <w:rFonts w:eastAsia="Times New Roman" w:cs="Arial"/>
          <w:lang w:eastAsia="fr-FR"/>
        </w:rPr>
        <w:t xml:space="preserve"> pour au moins trois raisons :</w:t>
      </w:r>
    </w:p>
    <w:p w:rsidR="007C62F7" w:rsidRPr="00536D1E" w:rsidRDefault="007C62F7" w:rsidP="001B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93689" w:rsidRPr="00536D1E" w:rsidRDefault="007F6839" w:rsidP="001B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Arial"/>
          <w:lang w:eastAsia="fr-FR"/>
        </w:rPr>
      </w:pPr>
      <w:r w:rsidRPr="00536D1E">
        <w:rPr>
          <w:rFonts w:cs="Arial"/>
        </w:rPr>
        <w:t>1) L</w:t>
      </w:r>
      <w:r w:rsidR="00193689" w:rsidRPr="00536D1E">
        <w:rPr>
          <w:rFonts w:cs="Arial"/>
        </w:rPr>
        <w:t xml:space="preserve">e système de retraite, devra être à l’équilibre au 1er janvier 2025, jour prévu de </w:t>
      </w:r>
      <w:r w:rsidR="00536D1E" w:rsidRPr="00536D1E">
        <w:rPr>
          <w:rFonts w:cs="Arial"/>
        </w:rPr>
        <w:t>son l’application</w:t>
      </w:r>
      <w:r w:rsidR="00193689" w:rsidRPr="00536D1E">
        <w:rPr>
          <w:rFonts w:cs="Arial"/>
        </w:rPr>
        <w:t>. Le gouvernement dans sa logique refusera d’augmenter les recettes, puisqu’il pratique l’inverse avec les baisses et exonérations des cotisations des entreprises. Il n’aura donc qu’un seul moyen,</w:t>
      </w:r>
      <w:r w:rsidR="00142FF5" w:rsidRPr="00536D1E">
        <w:rPr>
          <w:rFonts w:cs="Arial"/>
        </w:rPr>
        <w:t xml:space="preserve"> pour</w:t>
      </w:r>
      <w:r w:rsidRPr="00536D1E">
        <w:rPr>
          <w:rFonts w:cs="Arial"/>
        </w:rPr>
        <w:t xml:space="preserve"> arriver à cet équilibre,</w:t>
      </w:r>
      <w:r w:rsidR="00193689" w:rsidRPr="00536D1E">
        <w:rPr>
          <w:rFonts w:cs="Arial"/>
        </w:rPr>
        <w:t xml:space="preserve"> une nouvelle période de gel</w:t>
      </w:r>
      <w:r w:rsidRPr="00536D1E">
        <w:rPr>
          <w:rFonts w:cs="Arial"/>
        </w:rPr>
        <w:t>, voire de baisse des pensions.</w:t>
      </w:r>
    </w:p>
    <w:p w:rsidR="00193689" w:rsidRPr="00536D1E" w:rsidRDefault="00193689" w:rsidP="001B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536D1E">
        <w:rPr>
          <w:rFonts w:cs="Arial"/>
        </w:rPr>
        <w:t xml:space="preserve">2) L’objectif principal de la retraite à points est la maîtrise des dépenses. La part des dépenses de pension dans les richesses créées </w:t>
      </w:r>
      <w:r w:rsidR="00536D1E" w:rsidRPr="00536D1E">
        <w:rPr>
          <w:rFonts w:cs="Arial"/>
        </w:rPr>
        <w:t>est maintenue</w:t>
      </w:r>
      <w:r w:rsidRPr="00536D1E">
        <w:rPr>
          <w:rFonts w:cs="Arial"/>
        </w:rPr>
        <w:t xml:space="preserve"> sous 13,8 % du PIB</w:t>
      </w:r>
      <w:r w:rsidR="007A0270" w:rsidRPr="00536D1E">
        <w:rPr>
          <w:rFonts w:cs="Arial"/>
        </w:rPr>
        <w:t>,</w:t>
      </w:r>
      <w:r w:rsidRPr="00536D1E">
        <w:rPr>
          <w:rFonts w:cs="Arial"/>
        </w:rPr>
        <w:t xml:space="preserve"> alors que le nombre de retraités augmente de 150 000 par an</w:t>
      </w:r>
      <w:r w:rsidR="007A0270" w:rsidRPr="00536D1E">
        <w:rPr>
          <w:rFonts w:cs="Arial"/>
        </w:rPr>
        <w:t>, ce</w:t>
      </w:r>
      <w:r w:rsidRPr="00536D1E">
        <w:rPr>
          <w:rFonts w:cs="Arial"/>
        </w:rPr>
        <w:t xml:space="preserve"> qui mathématiquement </w:t>
      </w:r>
      <w:r w:rsidR="007A0270" w:rsidRPr="00536D1E">
        <w:rPr>
          <w:rFonts w:cs="Arial"/>
        </w:rPr>
        <w:t xml:space="preserve">donne </w:t>
      </w:r>
      <w:r w:rsidRPr="00536D1E">
        <w:rPr>
          <w:rFonts w:cs="Arial"/>
        </w:rPr>
        <w:t>une plus</w:t>
      </w:r>
      <w:r w:rsidR="00E30A60" w:rsidRPr="00536D1E">
        <w:rPr>
          <w:rFonts w:cs="Arial"/>
        </w:rPr>
        <w:t xml:space="preserve"> petite part pour chacun.</w:t>
      </w:r>
    </w:p>
    <w:p w:rsidR="00193689" w:rsidRPr="00536D1E" w:rsidRDefault="00193689" w:rsidP="001B1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536D1E">
        <w:rPr>
          <w:rFonts w:cs="Arial"/>
        </w:rPr>
        <w:t>3) Le rapport Delevoye préconise une revalorisation des pensions selon l’inflation : cela va créer un écart avec les salaires qui augmentent plus vite et cet écart va grossir chaque année. Actuellement, la pension moyenne est égale à 64,4 % du salaire moyen, en 2050 elle diminuerait à 50,9 %, selon le Conseil d’Orientation des Retraites.</w:t>
      </w:r>
    </w:p>
    <w:p w:rsidR="007F6839" w:rsidRPr="00536D1E" w:rsidRDefault="00EF4327" w:rsidP="001B1E43">
      <w:pPr>
        <w:ind w:left="-142" w:firstLine="850"/>
        <w:jc w:val="both"/>
        <w:rPr>
          <w:rFonts w:eastAsia="Times New Roman" w:cs="Arial"/>
          <w:lang w:eastAsia="fr-FR"/>
        </w:rPr>
      </w:pPr>
      <w:r w:rsidRPr="00536D1E">
        <w:rPr>
          <w:rFonts w:eastAsia="Times New Roman" w:cs="Arial"/>
          <w:lang w:eastAsia="fr-FR"/>
        </w:rPr>
        <w:t>En</w:t>
      </w:r>
      <w:r w:rsidR="007A0270" w:rsidRPr="00536D1E">
        <w:rPr>
          <w:rFonts w:eastAsia="Times New Roman" w:cs="Arial"/>
          <w:lang w:eastAsia="fr-FR"/>
        </w:rPr>
        <w:t xml:space="preserve"> plus</w:t>
      </w:r>
      <w:r w:rsidR="0055768F" w:rsidRPr="00536D1E">
        <w:rPr>
          <w:rFonts w:eastAsia="Times New Roman" w:cs="Arial"/>
          <w:lang w:eastAsia="fr-FR"/>
        </w:rPr>
        <w:t>,</w:t>
      </w:r>
      <w:r w:rsidR="007A0270" w:rsidRPr="00536D1E">
        <w:rPr>
          <w:rFonts w:eastAsia="Times New Roman" w:cs="Arial"/>
          <w:lang w:eastAsia="fr-FR"/>
        </w:rPr>
        <w:t xml:space="preserve"> l</w:t>
      </w:r>
      <w:r w:rsidR="007F6839" w:rsidRPr="00536D1E">
        <w:rPr>
          <w:rFonts w:eastAsia="Times New Roman" w:cs="Arial"/>
          <w:lang w:eastAsia="fr-FR"/>
        </w:rPr>
        <w:t xml:space="preserve">e gouvernement fait planer des menaces sur les régimes de réversion, qui </w:t>
      </w:r>
      <w:r w:rsidRPr="00536D1E">
        <w:rPr>
          <w:rFonts w:eastAsia="Times New Roman" w:cs="Arial"/>
          <w:lang w:eastAsia="fr-FR"/>
        </w:rPr>
        <w:t xml:space="preserve">nous </w:t>
      </w:r>
      <w:r w:rsidR="00536D1E" w:rsidRPr="00536D1E">
        <w:rPr>
          <w:rFonts w:eastAsia="Times New Roman" w:cs="Arial"/>
          <w:lang w:eastAsia="fr-FR"/>
        </w:rPr>
        <w:t>assurent au</w:t>
      </w:r>
      <w:r w:rsidRPr="00536D1E">
        <w:rPr>
          <w:rFonts w:eastAsia="Times New Roman" w:cs="Arial"/>
          <w:lang w:eastAsia="fr-FR"/>
        </w:rPr>
        <w:t xml:space="preserve"> moins le maintien de notre </w:t>
      </w:r>
      <w:r w:rsidR="007F6839" w:rsidRPr="00536D1E">
        <w:rPr>
          <w:rFonts w:eastAsia="Times New Roman" w:cs="Arial"/>
          <w:lang w:eastAsia="fr-FR"/>
        </w:rPr>
        <w:t>niveau de vie en cas de veuvage.</w:t>
      </w:r>
    </w:p>
    <w:p w:rsidR="007A0270" w:rsidRPr="00536D1E" w:rsidRDefault="009302BF" w:rsidP="001B1E43">
      <w:pPr>
        <w:ind w:firstLine="708"/>
        <w:jc w:val="both"/>
        <w:rPr>
          <w:rFonts w:cs="Arial"/>
        </w:rPr>
      </w:pPr>
      <w:r w:rsidRPr="00536D1E">
        <w:rPr>
          <w:rFonts w:eastAsia="Times New Roman" w:cs="Arial"/>
          <w:lang w:eastAsia="fr-FR"/>
        </w:rPr>
        <w:lastRenderedPageBreak/>
        <w:t>Pour rappel, l</w:t>
      </w:r>
      <w:r w:rsidR="00193689" w:rsidRPr="00536D1E">
        <w:rPr>
          <w:rFonts w:eastAsia="Times New Roman" w:cs="Arial"/>
          <w:lang w:eastAsia="fr-FR"/>
        </w:rPr>
        <w:t>es retraites ne sont pas « des prestations sociales comme les autres » mais un droit résultant de cotisations versées tout au long d’une vie professionnelle. Le gouvernement ne</w:t>
      </w:r>
      <w:r w:rsidR="00DA53C2" w:rsidRPr="00536D1E">
        <w:rPr>
          <w:rFonts w:eastAsia="Times New Roman" w:cs="Arial"/>
          <w:lang w:eastAsia="fr-FR"/>
        </w:rPr>
        <w:t xml:space="preserve"> doit</w:t>
      </w:r>
      <w:r w:rsidR="00F22356" w:rsidRPr="00536D1E">
        <w:rPr>
          <w:rFonts w:eastAsia="Times New Roman" w:cs="Arial"/>
          <w:lang w:eastAsia="fr-FR"/>
        </w:rPr>
        <w:t xml:space="preserve"> y toucher</w:t>
      </w:r>
      <w:r w:rsidR="00193689" w:rsidRPr="00536D1E">
        <w:rPr>
          <w:rFonts w:eastAsia="Times New Roman" w:cs="Arial"/>
          <w:lang w:eastAsia="fr-FR"/>
        </w:rPr>
        <w:t>, d’autant plus qu’il les utilise pour fa</w:t>
      </w:r>
      <w:r w:rsidR="00DA53C2" w:rsidRPr="00536D1E">
        <w:rPr>
          <w:rFonts w:eastAsia="Times New Roman" w:cs="Arial"/>
          <w:lang w:eastAsia="fr-FR"/>
        </w:rPr>
        <w:t xml:space="preserve">ire des cadeaux aux plus </w:t>
      </w:r>
      <w:r w:rsidR="00536D1E" w:rsidRPr="00536D1E">
        <w:rPr>
          <w:rFonts w:eastAsia="Times New Roman" w:cs="Arial"/>
          <w:lang w:eastAsia="fr-FR"/>
        </w:rPr>
        <w:t>aisés !</w:t>
      </w:r>
    </w:p>
    <w:p w:rsidR="00716F31" w:rsidRPr="00536D1E" w:rsidRDefault="00193689" w:rsidP="001B1E43">
      <w:pPr>
        <w:ind w:firstLine="708"/>
        <w:jc w:val="both"/>
        <w:rPr>
          <w:rFonts w:cs="Arial"/>
        </w:rPr>
      </w:pPr>
      <w:r w:rsidRPr="00536D1E">
        <w:rPr>
          <w:rFonts w:cs="Arial"/>
        </w:rPr>
        <w:t>Cette r</w:t>
      </w:r>
      <w:r w:rsidR="00BE2A7A" w:rsidRPr="00536D1E">
        <w:rPr>
          <w:rFonts w:cs="Arial"/>
        </w:rPr>
        <w:t>éforme des retraites veut nous mener à un</w:t>
      </w:r>
      <w:r w:rsidRPr="00536D1E">
        <w:rPr>
          <w:rFonts w:cs="Arial"/>
        </w:rPr>
        <w:t xml:space="preserve"> point de non-retour. Avec ce saccage du système actuel fondé sur </w:t>
      </w:r>
      <w:r w:rsidR="009F50C6" w:rsidRPr="00536D1E">
        <w:rPr>
          <w:rFonts w:cs="Arial"/>
        </w:rPr>
        <w:t>la solidarité,</w:t>
      </w:r>
      <w:r w:rsidRPr="00536D1E">
        <w:rPr>
          <w:rFonts w:cs="Arial"/>
        </w:rPr>
        <w:t xml:space="preserve"> c’est non seulement le niveau de toutes les pensions qui est visé à la baisse, mais c’est aussi la sécurité sociale et, au travers des régimes spéciaux, toute la fonction publique, le secteur nationalisé et les services publics qui sont dans le collimateur. </w:t>
      </w:r>
    </w:p>
    <w:p w:rsidR="00D951B8" w:rsidRPr="00536D1E" w:rsidRDefault="00D72CE6" w:rsidP="001B1E43">
      <w:pPr>
        <w:ind w:firstLine="708"/>
        <w:jc w:val="both"/>
        <w:rPr>
          <w:rFonts w:cs="Arial"/>
        </w:rPr>
      </w:pPr>
      <w:r w:rsidRPr="00536D1E">
        <w:rPr>
          <w:rFonts w:cs="Arial"/>
        </w:rPr>
        <w:t>Un recul</w:t>
      </w:r>
      <w:r w:rsidR="00193689" w:rsidRPr="00536D1E">
        <w:rPr>
          <w:rFonts w:cs="Arial"/>
        </w:rPr>
        <w:t xml:space="preserve"> de près d’un siècle</w:t>
      </w:r>
      <w:r w:rsidRPr="00536D1E">
        <w:rPr>
          <w:rFonts w:cs="Arial"/>
        </w:rPr>
        <w:t xml:space="preserve"> de luttes</w:t>
      </w:r>
      <w:r w:rsidR="00193689" w:rsidRPr="00536D1E">
        <w:rPr>
          <w:rFonts w:cs="Arial"/>
        </w:rPr>
        <w:t>...</w:t>
      </w:r>
    </w:p>
    <w:p w:rsidR="002911C0" w:rsidRPr="00536D1E" w:rsidRDefault="007C62F7" w:rsidP="001B1E43">
      <w:pPr>
        <w:ind w:left="-142" w:firstLine="850"/>
        <w:jc w:val="both"/>
        <w:rPr>
          <w:rFonts w:cs="Arial"/>
        </w:rPr>
      </w:pPr>
      <w:r w:rsidRPr="00536D1E">
        <w:rPr>
          <w:rFonts w:cs="Arial"/>
        </w:rPr>
        <w:t xml:space="preserve">Contrairement à </w:t>
      </w:r>
      <w:r w:rsidR="00193689" w:rsidRPr="00536D1E">
        <w:rPr>
          <w:rFonts w:cs="Arial"/>
        </w:rPr>
        <w:t>ce qui avait été prévu le compteur de la sécu</w:t>
      </w:r>
      <w:r w:rsidRPr="00536D1E">
        <w:rPr>
          <w:rFonts w:cs="Arial"/>
        </w:rPr>
        <w:t>rité sociale</w:t>
      </w:r>
      <w:r w:rsidR="00193689" w:rsidRPr="00536D1E">
        <w:rPr>
          <w:rFonts w:cs="Arial"/>
        </w:rPr>
        <w:t xml:space="preserve"> est dan</w:t>
      </w:r>
      <w:r w:rsidR="002911C0" w:rsidRPr="00536D1E">
        <w:rPr>
          <w:rFonts w:cs="Arial"/>
        </w:rPr>
        <w:t>s le rouge. Le</w:t>
      </w:r>
      <w:r w:rsidR="00193689" w:rsidRPr="00536D1E">
        <w:rPr>
          <w:rFonts w:cs="Arial"/>
        </w:rPr>
        <w:t xml:space="preserve"> déficit</w:t>
      </w:r>
      <w:r w:rsidR="002911C0" w:rsidRPr="00536D1E">
        <w:rPr>
          <w:rFonts w:cs="Arial"/>
        </w:rPr>
        <w:t xml:space="preserve"> n’est pas</w:t>
      </w:r>
      <w:r w:rsidR="00193689" w:rsidRPr="00536D1E">
        <w:rPr>
          <w:rFonts w:cs="Arial"/>
        </w:rPr>
        <w:t xml:space="preserve"> structurel mais bien</w:t>
      </w:r>
      <w:r w:rsidR="002911C0" w:rsidRPr="00536D1E">
        <w:rPr>
          <w:rFonts w:cs="Arial"/>
        </w:rPr>
        <w:t xml:space="preserve"> dû</w:t>
      </w:r>
      <w:r w:rsidR="00193689" w:rsidRPr="00536D1E">
        <w:rPr>
          <w:rFonts w:cs="Arial"/>
        </w:rPr>
        <w:t xml:space="preserve"> aux mesures prises</w:t>
      </w:r>
      <w:r w:rsidR="008A6E71" w:rsidRPr="00536D1E">
        <w:rPr>
          <w:rFonts w:cs="Arial"/>
        </w:rPr>
        <w:t>,</w:t>
      </w:r>
      <w:r w:rsidR="00193689" w:rsidRPr="00536D1E">
        <w:rPr>
          <w:rFonts w:cs="Arial"/>
        </w:rPr>
        <w:t xml:space="preserve"> par le président Macron</w:t>
      </w:r>
      <w:r w:rsidR="00915D3F" w:rsidRPr="00536D1E">
        <w:rPr>
          <w:rFonts w:cs="Arial"/>
        </w:rPr>
        <w:t xml:space="preserve"> et son gouvernement </w:t>
      </w:r>
      <w:r w:rsidR="00193689" w:rsidRPr="00536D1E">
        <w:rPr>
          <w:rFonts w:cs="Arial"/>
        </w:rPr>
        <w:t>pour ten</w:t>
      </w:r>
      <w:r w:rsidR="00915D3F" w:rsidRPr="00536D1E">
        <w:rPr>
          <w:rFonts w:cs="Arial"/>
        </w:rPr>
        <w:t>ter d’apaise</w:t>
      </w:r>
      <w:r w:rsidRPr="00536D1E">
        <w:rPr>
          <w:rFonts w:cs="Arial"/>
        </w:rPr>
        <w:t>r le climat social.</w:t>
      </w:r>
      <w:r w:rsidR="00915D3F" w:rsidRPr="00536D1E">
        <w:rPr>
          <w:rFonts w:cs="Arial"/>
        </w:rPr>
        <w:t xml:space="preserve"> Elles </w:t>
      </w:r>
      <w:r w:rsidR="00193689" w:rsidRPr="00536D1E">
        <w:rPr>
          <w:rFonts w:cs="Arial"/>
        </w:rPr>
        <w:t>ont privé la sécu d’une partie de ses recettes et rien n’a été mis en place pour compenser</w:t>
      </w:r>
      <w:r w:rsidR="00B01388" w:rsidRPr="00536D1E">
        <w:rPr>
          <w:rFonts w:cs="Arial"/>
        </w:rPr>
        <w:t xml:space="preserve"> le manque, alors que l’argent existe. </w:t>
      </w:r>
      <w:r w:rsidR="00193689" w:rsidRPr="00536D1E">
        <w:rPr>
          <w:rFonts w:cs="Arial"/>
        </w:rPr>
        <w:t xml:space="preserve">Une fois de plus se sont les bénéficiaires et notamment </w:t>
      </w:r>
      <w:r w:rsidR="008A6E71" w:rsidRPr="00536D1E">
        <w:rPr>
          <w:rFonts w:cs="Arial"/>
        </w:rPr>
        <w:t xml:space="preserve">nous, </w:t>
      </w:r>
      <w:r w:rsidR="00193689" w:rsidRPr="00536D1E">
        <w:rPr>
          <w:rFonts w:cs="Arial"/>
        </w:rPr>
        <w:t xml:space="preserve">les </w:t>
      </w:r>
      <w:r w:rsidR="000867E5" w:rsidRPr="00536D1E">
        <w:rPr>
          <w:rFonts w:cs="Arial"/>
        </w:rPr>
        <w:t>retraités</w:t>
      </w:r>
      <w:r w:rsidR="008A6E71" w:rsidRPr="00536D1E">
        <w:rPr>
          <w:rFonts w:cs="Arial"/>
        </w:rPr>
        <w:t>,</w:t>
      </w:r>
      <w:r w:rsidR="000867E5" w:rsidRPr="00536D1E">
        <w:rPr>
          <w:rFonts w:cs="Arial"/>
        </w:rPr>
        <w:t xml:space="preserve"> qui vont devoir payer par </w:t>
      </w:r>
      <w:r w:rsidR="002911C0" w:rsidRPr="00536D1E">
        <w:rPr>
          <w:rFonts w:cs="Arial"/>
        </w:rPr>
        <w:t xml:space="preserve">le </w:t>
      </w:r>
      <w:r w:rsidR="008A6E71" w:rsidRPr="00536D1E">
        <w:rPr>
          <w:rFonts w:cs="Arial"/>
        </w:rPr>
        <w:t>gel de nos</w:t>
      </w:r>
      <w:r w:rsidR="000867E5" w:rsidRPr="00536D1E">
        <w:rPr>
          <w:rFonts w:cs="Arial"/>
        </w:rPr>
        <w:t xml:space="preserve"> pension</w:t>
      </w:r>
      <w:r w:rsidR="00053EB6" w:rsidRPr="00536D1E">
        <w:rPr>
          <w:rFonts w:cs="Arial"/>
        </w:rPr>
        <w:t>s</w:t>
      </w:r>
      <w:r w:rsidR="000867E5" w:rsidRPr="00536D1E">
        <w:rPr>
          <w:rFonts w:cs="Arial"/>
        </w:rPr>
        <w:t>, le déremboursement de plu</w:t>
      </w:r>
      <w:r w:rsidR="002911C0" w:rsidRPr="00536D1E">
        <w:rPr>
          <w:rFonts w:cs="Arial"/>
        </w:rPr>
        <w:t>s en plus de médicaments ce qui ne pourra qu’entrainer la hausse des tarifs des mutuelles.</w:t>
      </w:r>
    </w:p>
    <w:p w:rsidR="00444592" w:rsidRPr="00536D1E" w:rsidRDefault="00193689" w:rsidP="001B1E43">
      <w:pPr>
        <w:ind w:left="-142" w:firstLine="850"/>
        <w:jc w:val="both"/>
        <w:rPr>
          <w:rFonts w:cs="Arial"/>
        </w:rPr>
      </w:pPr>
      <w:r w:rsidRPr="00536D1E">
        <w:rPr>
          <w:rFonts w:cs="Arial"/>
        </w:rPr>
        <w:t>Pour 2019 se sont près de 2,7 milliards de manque à gagner pour la sécu</w:t>
      </w:r>
      <w:r w:rsidR="00C92BA9" w:rsidRPr="00536D1E">
        <w:rPr>
          <w:rFonts w:cs="Arial"/>
        </w:rPr>
        <w:t xml:space="preserve"> sociale</w:t>
      </w:r>
      <w:r w:rsidRPr="00536D1E">
        <w:rPr>
          <w:rFonts w:cs="Arial"/>
        </w:rPr>
        <w:t xml:space="preserve"> que le gouvernement aurait dû compenser conformément à la loi Veil de 1994</w:t>
      </w:r>
      <w:r w:rsidR="00BC63F3" w:rsidRPr="00536D1E">
        <w:rPr>
          <w:rFonts w:cs="Arial"/>
        </w:rPr>
        <w:t xml:space="preserve"> </w:t>
      </w:r>
      <w:r w:rsidRPr="00536D1E">
        <w:rPr>
          <w:rFonts w:cs="Arial"/>
        </w:rPr>
        <w:t>qui prévoit une compensation systématique des exonérations de</w:t>
      </w:r>
      <w:r w:rsidR="00D951B8" w:rsidRPr="00536D1E">
        <w:rPr>
          <w:rFonts w:cs="Arial"/>
        </w:rPr>
        <w:t xml:space="preserve"> cotisation sociales par l’état </w:t>
      </w:r>
    </w:p>
    <w:p w:rsidR="00414EE6" w:rsidRPr="00536D1E" w:rsidRDefault="00DA67BD" w:rsidP="001B1E43">
      <w:pPr>
        <w:ind w:left="-142" w:firstLine="850"/>
        <w:jc w:val="both"/>
        <w:rPr>
          <w:rFonts w:cs="Arial"/>
        </w:rPr>
      </w:pPr>
      <w:r w:rsidRPr="00536D1E">
        <w:rPr>
          <w:rFonts w:cs="Arial"/>
        </w:rPr>
        <w:t>La sécu a perdu son autonomie.</w:t>
      </w:r>
      <w:r w:rsidR="00193689" w:rsidRPr="00536D1E">
        <w:rPr>
          <w:rFonts w:cs="Arial"/>
        </w:rPr>
        <w:t xml:space="preserve"> </w:t>
      </w:r>
      <w:r w:rsidRPr="00536D1E">
        <w:rPr>
          <w:rFonts w:cs="Arial"/>
        </w:rPr>
        <w:t>C’est</w:t>
      </w:r>
      <w:r w:rsidR="00193689" w:rsidRPr="00536D1E">
        <w:rPr>
          <w:rFonts w:cs="Arial"/>
        </w:rPr>
        <w:t xml:space="preserve"> le gouvernement qui décide</w:t>
      </w:r>
      <w:r w:rsidR="00BC63F3" w:rsidRPr="00536D1E">
        <w:rPr>
          <w:rFonts w:cs="Arial"/>
        </w:rPr>
        <w:t xml:space="preserve"> de son budget et</w:t>
      </w:r>
      <w:r w:rsidR="00193689" w:rsidRPr="00536D1E">
        <w:rPr>
          <w:rFonts w:cs="Arial"/>
        </w:rPr>
        <w:t xml:space="preserve"> </w:t>
      </w:r>
      <w:r w:rsidR="00BC63F3" w:rsidRPr="00536D1E">
        <w:rPr>
          <w:rFonts w:cs="Arial"/>
        </w:rPr>
        <w:t xml:space="preserve">fait </w:t>
      </w:r>
      <w:r w:rsidR="00414EE6" w:rsidRPr="00536D1E">
        <w:rPr>
          <w:rFonts w:cs="Arial"/>
        </w:rPr>
        <w:t>payer aux plus pauvres</w:t>
      </w:r>
      <w:r w:rsidR="00193689" w:rsidRPr="00536D1E">
        <w:rPr>
          <w:rFonts w:cs="Arial"/>
        </w:rPr>
        <w:t xml:space="preserve"> les cadeaux </w:t>
      </w:r>
      <w:r w:rsidRPr="00536D1E">
        <w:rPr>
          <w:rFonts w:cs="Arial"/>
        </w:rPr>
        <w:t xml:space="preserve">qu’il </w:t>
      </w:r>
      <w:r w:rsidR="00536D1E" w:rsidRPr="00536D1E">
        <w:rPr>
          <w:rFonts w:cs="Arial"/>
        </w:rPr>
        <w:t>fait aux</w:t>
      </w:r>
      <w:r w:rsidR="006D0EC8" w:rsidRPr="00536D1E">
        <w:rPr>
          <w:rFonts w:cs="Arial"/>
        </w:rPr>
        <w:t xml:space="preserve"> plus </w:t>
      </w:r>
      <w:r w:rsidR="009F50C6" w:rsidRPr="00536D1E">
        <w:rPr>
          <w:rFonts w:cs="Arial"/>
        </w:rPr>
        <w:t>riches</w:t>
      </w:r>
      <w:r w:rsidR="00414EE6" w:rsidRPr="00536D1E">
        <w:rPr>
          <w:rFonts w:cs="Arial"/>
        </w:rPr>
        <w:t xml:space="preserve"> </w:t>
      </w:r>
    </w:p>
    <w:p w:rsidR="00193689" w:rsidRPr="00536D1E" w:rsidRDefault="00BC63F3" w:rsidP="00C629EF">
      <w:pPr>
        <w:ind w:left="-142" w:firstLine="850"/>
        <w:jc w:val="center"/>
        <w:rPr>
          <w:rFonts w:cs="Arial"/>
        </w:rPr>
      </w:pPr>
      <w:r w:rsidRPr="00536D1E">
        <w:rPr>
          <w:rFonts w:cs="Arial"/>
          <w:b/>
        </w:rPr>
        <w:t>On ne peut continuer à l’accepter</w:t>
      </w:r>
      <w:r w:rsidRPr="00536D1E">
        <w:rPr>
          <w:rFonts w:cs="Arial"/>
        </w:rPr>
        <w:t>.</w:t>
      </w:r>
    </w:p>
    <w:p w:rsidR="00460FE6" w:rsidRPr="00536D1E" w:rsidRDefault="00444592" w:rsidP="001B1E43">
      <w:pPr>
        <w:ind w:firstLine="708"/>
        <w:jc w:val="both"/>
      </w:pPr>
      <w:r w:rsidRPr="00536D1E">
        <w:t>Une, de</w:t>
      </w:r>
      <w:r w:rsidR="007E290D" w:rsidRPr="00536D1E">
        <w:t xml:space="preserve"> nos</w:t>
      </w:r>
      <w:r w:rsidRPr="00536D1E">
        <w:t xml:space="preserve"> nombreuses </w:t>
      </w:r>
      <w:r w:rsidR="00536D1E" w:rsidRPr="00536D1E">
        <w:t>inquiétudes, est</w:t>
      </w:r>
      <w:r w:rsidRPr="00536D1E">
        <w:t xml:space="preserve"> </w:t>
      </w:r>
      <w:r w:rsidR="007E290D" w:rsidRPr="00536D1E">
        <w:t xml:space="preserve">aussi </w:t>
      </w:r>
      <w:r w:rsidRPr="00536D1E">
        <w:t xml:space="preserve">les </w:t>
      </w:r>
      <w:r w:rsidR="00623B3F" w:rsidRPr="00536D1E">
        <w:t>choix qui sont faits concern</w:t>
      </w:r>
      <w:r w:rsidR="00CC0BCF" w:rsidRPr="00536D1E">
        <w:t>ant l’aménagement du territoire.</w:t>
      </w:r>
    </w:p>
    <w:p w:rsidR="008657A7" w:rsidRPr="00536D1E" w:rsidRDefault="00C10FBF" w:rsidP="001B1E43">
      <w:pPr>
        <w:ind w:firstLine="708"/>
        <w:jc w:val="both"/>
      </w:pPr>
      <w:r w:rsidRPr="00536D1E">
        <w:t>Notamment,</w:t>
      </w:r>
      <w:r w:rsidR="008657A7" w:rsidRPr="00536D1E">
        <w:t xml:space="preserve"> </w:t>
      </w:r>
      <w:r w:rsidR="008657A7" w:rsidRPr="00536D1E">
        <w:rPr>
          <w:rStyle w:val="Accentuation"/>
          <w:rFonts w:cs="Arial"/>
          <w:i w:val="0"/>
        </w:rPr>
        <w:t>la disparition des services publics de proximité</w:t>
      </w:r>
      <w:r w:rsidR="000E40C9" w:rsidRPr="00536D1E">
        <w:rPr>
          <w:rStyle w:val="Accentuation"/>
          <w:rFonts w:cs="Arial"/>
          <w:i w:val="0"/>
        </w:rPr>
        <w:t>, poste</w:t>
      </w:r>
      <w:r w:rsidR="00C629EF" w:rsidRPr="00536D1E">
        <w:rPr>
          <w:rStyle w:val="Accentuation"/>
          <w:rFonts w:cs="Arial"/>
          <w:i w:val="0"/>
        </w:rPr>
        <w:t>s</w:t>
      </w:r>
      <w:r w:rsidR="000E40C9" w:rsidRPr="00536D1E">
        <w:rPr>
          <w:rStyle w:val="Accentuation"/>
          <w:rFonts w:cs="Arial"/>
          <w:i w:val="0"/>
        </w:rPr>
        <w:t>, trésorerie</w:t>
      </w:r>
      <w:r w:rsidR="00C629EF" w:rsidRPr="00536D1E">
        <w:rPr>
          <w:rStyle w:val="Accentuation"/>
          <w:rFonts w:cs="Arial"/>
          <w:i w:val="0"/>
        </w:rPr>
        <w:t>s</w:t>
      </w:r>
      <w:r w:rsidR="000E40C9" w:rsidRPr="00536D1E">
        <w:rPr>
          <w:rStyle w:val="Accentuation"/>
          <w:rFonts w:cs="Arial"/>
          <w:i w:val="0"/>
        </w:rPr>
        <w:t>, transports, gendarmerie</w:t>
      </w:r>
      <w:r w:rsidR="00C629EF" w:rsidRPr="00536D1E">
        <w:rPr>
          <w:rStyle w:val="Accentuation"/>
          <w:rFonts w:cs="Arial"/>
          <w:i w:val="0"/>
        </w:rPr>
        <w:t>s</w:t>
      </w:r>
      <w:r w:rsidR="003E6309" w:rsidRPr="00536D1E">
        <w:t>.</w:t>
      </w:r>
      <w:r w:rsidR="000E40C9" w:rsidRPr="00536D1E">
        <w:rPr>
          <w:rStyle w:val="Accentuation"/>
          <w:rFonts w:cs="Arial"/>
          <w:i w:val="0"/>
        </w:rPr>
        <w:t xml:space="preserve"> Cette absence de servic</w:t>
      </w:r>
      <w:r w:rsidR="0055768F" w:rsidRPr="00536D1E">
        <w:rPr>
          <w:rStyle w:val="Accentuation"/>
          <w:rFonts w:cs="Arial"/>
          <w:i w:val="0"/>
        </w:rPr>
        <w:t>es publics</w:t>
      </w:r>
      <w:r w:rsidR="003E6309" w:rsidRPr="00536D1E">
        <w:rPr>
          <w:rStyle w:val="Accentuation"/>
          <w:rFonts w:cs="Arial"/>
          <w:i w:val="0"/>
        </w:rPr>
        <w:t>,</w:t>
      </w:r>
      <w:r w:rsidR="0055768F" w:rsidRPr="00536D1E">
        <w:rPr>
          <w:rStyle w:val="Accentuation"/>
          <w:rFonts w:cs="Arial"/>
          <w:i w:val="0"/>
        </w:rPr>
        <w:t xml:space="preserve"> </w:t>
      </w:r>
      <w:r w:rsidR="003E6309" w:rsidRPr="00536D1E">
        <w:rPr>
          <w:rStyle w:val="Accentuation"/>
          <w:rFonts w:cs="Arial"/>
          <w:i w:val="0"/>
        </w:rPr>
        <w:t xml:space="preserve">dans un département rural comme le nôtre, </w:t>
      </w:r>
      <w:r w:rsidR="0055768F" w:rsidRPr="00536D1E">
        <w:rPr>
          <w:rStyle w:val="Accentuation"/>
          <w:rFonts w:cs="Arial"/>
          <w:i w:val="0"/>
        </w:rPr>
        <w:t>impacte négativement</w:t>
      </w:r>
      <w:r w:rsidRPr="00536D1E">
        <w:rPr>
          <w:rStyle w:val="Accentuation"/>
          <w:rFonts w:cs="Arial"/>
          <w:i w:val="0"/>
        </w:rPr>
        <w:t xml:space="preserve"> le quotidien de</w:t>
      </w:r>
      <w:r w:rsidR="003E6309" w:rsidRPr="00536D1E">
        <w:rPr>
          <w:rStyle w:val="Accentuation"/>
          <w:rFonts w:cs="Arial"/>
          <w:i w:val="0"/>
        </w:rPr>
        <w:t xml:space="preserve"> notre vie, en</w:t>
      </w:r>
      <w:r w:rsidRPr="00536D1E">
        <w:rPr>
          <w:rStyle w:val="Accentuation"/>
          <w:rFonts w:cs="Arial"/>
          <w:i w:val="0"/>
        </w:rPr>
        <w:t xml:space="preserve"> nous obligeant à </w:t>
      </w:r>
      <w:r w:rsidR="008657A7" w:rsidRPr="00536D1E">
        <w:rPr>
          <w:rStyle w:val="Accentuation"/>
          <w:rFonts w:cs="Arial"/>
          <w:i w:val="0"/>
        </w:rPr>
        <w:t>des déplacements</w:t>
      </w:r>
      <w:r w:rsidR="003E6309" w:rsidRPr="00536D1E">
        <w:rPr>
          <w:rStyle w:val="Accentuation"/>
          <w:rFonts w:cs="Arial"/>
          <w:i w:val="0"/>
        </w:rPr>
        <w:t xml:space="preserve"> </w:t>
      </w:r>
      <w:r w:rsidR="006D278C" w:rsidRPr="00536D1E">
        <w:rPr>
          <w:rStyle w:val="Accentuation"/>
          <w:rFonts w:cs="Arial"/>
          <w:i w:val="0"/>
        </w:rPr>
        <w:t>réguliers</w:t>
      </w:r>
      <w:r w:rsidR="005B4B7B" w:rsidRPr="00536D1E">
        <w:rPr>
          <w:rStyle w:val="Accentuation"/>
          <w:rFonts w:cs="Arial"/>
          <w:i w:val="0"/>
        </w:rPr>
        <w:t>,</w:t>
      </w:r>
      <w:r w:rsidR="003E6309" w:rsidRPr="00536D1E">
        <w:rPr>
          <w:rStyle w:val="Accentuation"/>
          <w:rFonts w:cs="Arial"/>
          <w:i w:val="0"/>
        </w:rPr>
        <w:t xml:space="preserve"> </w:t>
      </w:r>
      <w:r w:rsidR="005B4B7B" w:rsidRPr="00536D1E">
        <w:rPr>
          <w:rStyle w:val="Accentuation"/>
          <w:rFonts w:cs="Arial"/>
          <w:i w:val="0"/>
        </w:rPr>
        <w:t>fatigants</w:t>
      </w:r>
      <w:r w:rsidR="0070376A" w:rsidRPr="00536D1E">
        <w:rPr>
          <w:rStyle w:val="Accentuation"/>
          <w:rFonts w:cs="Arial"/>
          <w:i w:val="0"/>
        </w:rPr>
        <w:t xml:space="preserve"> et </w:t>
      </w:r>
      <w:r w:rsidR="006D278C" w:rsidRPr="00536D1E">
        <w:rPr>
          <w:rStyle w:val="Accentuation"/>
          <w:rFonts w:cs="Arial"/>
          <w:i w:val="0"/>
        </w:rPr>
        <w:t>couteux.</w:t>
      </w:r>
    </w:p>
    <w:p w:rsidR="00C629EF" w:rsidRPr="00536D1E" w:rsidRDefault="007E47AB" w:rsidP="00C629EF">
      <w:pPr>
        <w:jc w:val="both"/>
        <w:rPr>
          <w:rStyle w:val="Accentuation"/>
          <w:rFonts w:cs="Arial"/>
          <w:i w:val="0"/>
        </w:rPr>
      </w:pPr>
      <w:r w:rsidRPr="00536D1E">
        <w:rPr>
          <w:rStyle w:val="Accentuation"/>
          <w:rFonts w:cs="Arial"/>
          <w:i w:val="0"/>
        </w:rPr>
        <w:t xml:space="preserve">ET que dire de la dématérialisation prévue de l’ensemble des services publics d’ici à 2022. Cette </w:t>
      </w:r>
      <w:r w:rsidR="00C629EF" w:rsidRPr="00536D1E">
        <w:rPr>
          <w:rStyle w:val="Accentuation"/>
          <w:rFonts w:cs="Arial"/>
          <w:i w:val="0"/>
        </w:rPr>
        <w:t>décision s’ajoute</w:t>
      </w:r>
      <w:r w:rsidRPr="00536D1E">
        <w:rPr>
          <w:rStyle w:val="Accentuation"/>
          <w:rFonts w:cs="Arial"/>
          <w:i w:val="0"/>
        </w:rPr>
        <w:t xml:space="preserve"> à</w:t>
      </w:r>
      <w:r w:rsidR="00602D8C" w:rsidRPr="00536D1E">
        <w:rPr>
          <w:rStyle w:val="Accentuation"/>
          <w:rFonts w:cs="Arial"/>
          <w:i w:val="0"/>
        </w:rPr>
        <w:t xml:space="preserve"> l’ensemble des services déjà informatisé</w:t>
      </w:r>
      <w:r w:rsidR="000F600F" w:rsidRPr="00536D1E">
        <w:rPr>
          <w:rStyle w:val="Accentuation"/>
          <w:rFonts w:cs="Arial"/>
          <w:i w:val="0"/>
        </w:rPr>
        <w:t>s</w:t>
      </w:r>
      <w:r w:rsidR="00602D8C" w:rsidRPr="00536D1E">
        <w:rPr>
          <w:rStyle w:val="Accentuation"/>
          <w:rFonts w:cs="Arial"/>
          <w:i w:val="0"/>
        </w:rPr>
        <w:t xml:space="preserve"> comme la prise de rendez-vous médicaux</w:t>
      </w:r>
      <w:r w:rsidR="00FD5E69" w:rsidRPr="00536D1E">
        <w:rPr>
          <w:rStyle w:val="Accentuation"/>
          <w:rFonts w:cs="Arial"/>
          <w:i w:val="0"/>
        </w:rPr>
        <w:t xml:space="preserve">. </w:t>
      </w:r>
    </w:p>
    <w:p w:rsidR="001516FB" w:rsidRPr="00536D1E" w:rsidRDefault="00FD5E69" w:rsidP="00C629EF">
      <w:pPr>
        <w:ind w:firstLine="708"/>
        <w:jc w:val="both"/>
        <w:rPr>
          <w:rStyle w:val="Accentuation"/>
          <w:rFonts w:cs="Arial"/>
          <w:i w:val="0"/>
        </w:rPr>
      </w:pPr>
      <w:r w:rsidRPr="00536D1E">
        <w:rPr>
          <w:rStyle w:val="Accentuation"/>
          <w:rFonts w:cs="Arial"/>
          <w:i w:val="0"/>
        </w:rPr>
        <w:t>Aucune formation</w:t>
      </w:r>
      <w:r w:rsidR="000F600F" w:rsidRPr="00536D1E">
        <w:rPr>
          <w:rStyle w:val="Accentuation"/>
          <w:rFonts w:cs="Arial"/>
          <w:i w:val="0"/>
        </w:rPr>
        <w:t xml:space="preserve"> ni dotation en équipement ne sont prévus </w:t>
      </w:r>
      <w:r w:rsidR="00C629EF" w:rsidRPr="00536D1E">
        <w:rPr>
          <w:rStyle w:val="Accentuation"/>
          <w:rFonts w:cs="Arial"/>
          <w:i w:val="0"/>
        </w:rPr>
        <w:t>pour les</w:t>
      </w:r>
      <w:r w:rsidR="004C285E" w:rsidRPr="00536D1E">
        <w:rPr>
          <w:rStyle w:val="Accentuation"/>
          <w:rFonts w:cs="Arial"/>
          <w:i w:val="0"/>
        </w:rPr>
        <w:t xml:space="preserve"> personnes âgées </w:t>
      </w:r>
      <w:r w:rsidR="00CA376B" w:rsidRPr="00536D1E">
        <w:rPr>
          <w:rStyle w:val="Accentuation"/>
          <w:rFonts w:cs="Arial"/>
          <w:i w:val="0"/>
        </w:rPr>
        <w:t>à l’utilisation de ces outils</w:t>
      </w:r>
      <w:r w:rsidR="0055768F" w:rsidRPr="00536D1E">
        <w:rPr>
          <w:rStyle w:val="Accentuation"/>
          <w:rFonts w:cs="Arial"/>
          <w:i w:val="0"/>
        </w:rPr>
        <w:t>.</w:t>
      </w:r>
      <w:r w:rsidR="001516FB" w:rsidRPr="00536D1E">
        <w:rPr>
          <w:rStyle w:val="Accentuation"/>
          <w:rFonts w:cs="Arial"/>
          <w:i w:val="0"/>
        </w:rPr>
        <w:t xml:space="preserve"> </w:t>
      </w:r>
      <w:r w:rsidR="004C285E" w:rsidRPr="00536D1E">
        <w:rPr>
          <w:rStyle w:val="Accentuation"/>
          <w:rFonts w:cs="Arial"/>
          <w:i w:val="0"/>
        </w:rPr>
        <w:t>Celles-ci</w:t>
      </w:r>
      <w:r w:rsidR="001516FB" w:rsidRPr="00536D1E">
        <w:rPr>
          <w:rStyle w:val="Accentuation"/>
          <w:rFonts w:cs="Arial"/>
          <w:i w:val="0"/>
        </w:rPr>
        <w:t xml:space="preserve"> ne se retrouvent plus dans ce monde de machine. </w:t>
      </w:r>
      <w:r w:rsidR="00C40709" w:rsidRPr="00536D1E">
        <w:rPr>
          <w:rStyle w:val="Accentuation"/>
          <w:rFonts w:cs="Arial"/>
          <w:i w:val="0"/>
        </w:rPr>
        <w:t xml:space="preserve">Plus aucune relation humaine, </w:t>
      </w:r>
      <w:r w:rsidR="008657A7" w:rsidRPr="00536D1E">
        <w:rPr>
          <w:rStyle w:val="Accentuation"/>
          <w:rFonts w:cs="Arial"/>
          <w:i w:val="0"/>
        </w:rPr>
        <w:t xml:space="preserve">personne pour vous accueillir dans un </w:t>
      </w:r>
      <w:r w:rsidR="001516FB" w:rsidRPr="00536D1E">
        <w:rPr>
          <w:rStyle w:val="Accentuation"/>
          <w:rFonts w:cs="Arial"/>
          <w:i w:val="0"/>
        </w:rPr>
        <w:t>bureau.</w:t>
      </w:r>
      <w:r w:rsidR="000867E5" w:rsidRPr="00536D1E">
        <w:rPr>
          <w:rStyle w:val="Accentuation"/>
          <w:rFonts w:cs="Arial"/>
          <w:i w:val="0"/>
        </w:rPr>
        <w:t xml:space="preserve"> </w:t>
      </w:r>
      <w:r w:rsidR="001516FB" w:rsidRPr="00536D1E">
        <w:rPr>
          <w:rStyle w:val="Accentuation"/>
          <w:rFonts w:cs="Arial"/>
          <w:i w:val="0"/>
        </w:rPr>
        <w:t>Pour</w:t>
      </w:r>
      <w:r w:rsidR="00C40709" w:rsidRPr="00536D1E">
        <w:rPr>
          <w:rStyle w:val="Accentuation"/>
          <w:rFonts w:cs="Arial"/>
          <w:i w:val="0"/>
        </w:rPr>
        <w:t xml:space="preserve"> communiquer</w:t>
      </w:r>
      <w:r w:rsidR="008657A7" w:rsidRPr="00536D1E">
        <w:rPr>
          <w:rStyle w:val="Accentuation"/>
          <w:rFonts w:cs="Arial"/>
          <w:i w:val="0"/>
        </w:rPr>
        <w:t xml:space="preserve"> on est face à</w:t>
      </w:r>
      <w:r w:rsidR="004C285E" w:rsidRPr="00536D1E">
        <w:rPr>
          <w:rStyle w:val="Accentuation"/>
          <w:rFonts w:cs="Arial"/>
          <w:i w:val="0"/>
        </w:rPr>
        <w:t xml:space="preserve"> un ordinateur</w:t>
      </w:r>
      <w:r w:rsidR="000F600F" w:rsidRPr="00536D1E">
        <w:rPr>
          <w:rStyle w:val="Accentuation"/>
          <w:rFonts w:cs="Arial"/>
          <w:i w:val="0"/>
        </w:rPr>
        <w:t>,</w:t>
      </w:r>
      <w:r w:rsidR="004C285E" w:rsidRPr="00536D1E">
        <w:rPr>
          <w:rStyle w:val="Accentuation"/>
          <w:rFonts w:cs="Arial"/>
          <w:i w:val="0"/>
        </w:rPr>
        <w:t xml:space="preserve"> quand les moyens des personnes âgées les plus précaires leurs permettent d’en acquérir un.</w:t>
      </w:r>
    </w:p>
    <w:p w:rsidR="008657A7" w:rsidRPr="00536D1E" w:rsidRDefault="00C40709" w:rsidP="001B1E43">
      <w:pPr>
        <w:ind w:firstLine="708"/>
        <w:jc w:val="both"/>
        <w:rPr>
          <w:rStyle w:val="Accentuation"/>
          <w:rFonts w:cs="Arial"/>
          <w:i w:val="0"/>
        </w:rPr>
      </w:pPr>
      <w:r w:rsidRPr="00536D1E">
        <w:rPr>
          <w:rStyle w:val="Accentuation"/>
          <w:rFonts w:cs="Arial"/>
          <w:i w:val="0"/>
        </w:rPr>
        <w:t xml:space="preserve">Nous exigeons le maintien </w:t>
      </w:r>
      <w:r w:rsidR="009120F3" w:rsidRPr="00536D1E">
        <w:rPr>
          <w:rStyle w:val="Accentuation"/>
          <w:rFonts w:cs="Arial"/>
          <w:i w:val="0"/>
        </w:rPr>
        <w:t xml:space="preserve">légitime </w:t>
      </w:r>
      <w:r w:rsidRPr="00536D1E">
        <w:rPr>
          <w:rStyle w:val="Accentuation"/>
          <w:rFonts w:cs="Arial"/>
          <w:i w:val="0"/>
        </w:rPr>
        <w:t>des</w:t>
      </w:r>
      <w:r w:rsidR="008657A7" w:rsidRPr="00536D1E">
        <w:rPr>
          <w:rStyle w:val="Accentuation"/>
          <w:rFonts w:cs="Arial"/>
          <w:i w:val="0"/>
        </w:rPr>
        <w:t xml:space="preserve"> service</w:t>
      </w:r>
      <w:r w:rsidRPr="00536D1E">
        <w:rPr>
          <w:rStyle w:val="Accentuation"/>
          <w:rFonts w:cs="Arial"/>
          <w:i w:val="0"/>
        </w:rPr>
        <w:t>s</w:t>
      </w:r>
      <w:r w:rsidR="008657A7" w:rsidRPr="00536D1E">
        <w:rPr>
          <w:rStyle w:val="Accentuation"/>
          <w:rFonts w:cs="Arial"/>
          <w:i w:val="0"/>
        </w:rPr>
        <w:t xml:space="preserve"> public</w:t>
      </w:r>
      <w:r w:rsidR="009120F3" w:rsidRPr="00536D1E">
        <w:rPr>
          <w:rStyle w:val="Accentuation"/>
          <w:rFonts w:cs="Arial"/>
          <w:i w:val="0"/>
        </w:rPr>
        <w:t xml:space="preserve">s de </w:t>
      </w:r>
      <w:r w:rsidR="00536D1E" w:rsidRPr="00536D1E">
        <w:rPr>
          <w:rStyle w:val="Accentuation"/>
          <w:rFonts w:cs="Arial"/>
          <w:i w:val="0"/>
        </w:rPr>
        <w:t>proximité, des</w:t>
      </w:r>
      <w:r w:rsidR="008657A7" w:rsidRPr="00536D1E">
        <w:rPr>
          <w:rStyle w:val="Accentuation"/>
          <w:rFonts w:cs="Arial"/>
          <w:i w:val="0"/>
        </w:rPr>
        <w:t xml:space="preserve"> permanences</w:t>
      </w:r>
      <w:r w:rsidR="009120F3" w:rsidRPr="00536D1E">
        <w:rPr>
          <w:rStyle w:val="Accentuation"/>
          <w:rFonts w:cs="Arial"/>
          <w:i w:val="0"/>
        </w:rPr>
        <w:t xml:space="preserve"> administratives</w:t>
      </w:r>
      <w:r w:rsidR="008657A7" w:rsidRPr="00536D1E">
        <w:rPr>
          <w:rStyle w:val="Accentuation"/>
          <w:rFonts w:cs="Arial"/>
          <w:i w:val="0"/>
        </w:rPr>
        <w:t>, des accueils</w:t>
      </w:r>
      <w:r w:rsidR="009120F3" w:rsidRPr="00536D1E">
        <w:rPr>
          <w:rStyle w:val="Accentuation"/>
          <w:rFonts w:cs="Arial"/>
          <w:i w:val="0"/>
        </w:rPr>
        <w:t xml:space="preserve"> à visage humain</w:t>
      </w:r>
      <w:r w:rsidR="008657A7" w:rsidRPr="00536D1E">
        <w:rPr>
          <w:rStyle w:val="Accentuation"/>
          <w:rFonts w:cs="Arial"/>
          <w:i w:val="0"/>
        </w:rPr>
        <w:t>.</w:t>
      </w:r>
    </w:p>
    <w:p w:rsidR="009120F3" w:rsidRPr="00536D1E" w:rsidRDefault="009120F3" w:rsidP="001B1E43">
      <w:pPr>
        <w:ind w:firstLine="708"/>
        <w:jc w:val="both"/>
      </w:pPr>
      <w:r w:rsidRPr="00536D1E">
        <w:rPr>
          <w:rStyle w:val="Accentuation"/>
          <w:rFonts w:cs="Arial"/>
          <w:i w:val="0"/>
        </w:rPr>
        <w:t xml:space="preserve">Nous exigeons également des conditions d’accueil dans </w:t>
      </w:r>
      <w:r w:rsidR="00536D1E" w:rsidRPr="00536D1E">
        <w:rPr>
          <w:rStyle w:val="Accentuation"/>
          <w:rFonts w:cs="Arial"/>
          <w:i w:val="0"/>
        </w:rPr>
        <w:t>les EHPAD</w:t>
      </w:r>
      <w:r w:rsidRPr="00536D1E">
        <w:rPr>
          <w:rStyle w:val="Accentuation"/>
          <w:rFonts w:cs="Arial"/>
          <w:i w:val="0"/>
        </w:rPr>
        <w:t xml:space="preserve"> qui répondent totalement aux besoins des retraités. Cela passe par des personnels en nombre suffisant et formé</w:t>
      </w:r>
      <w:r w:rsidR="00D24F2D" w:rsidRPr="00536D1E">
        <w:rPr>
          <w:rStyle w:val="Accentuation"/>
          <w:rFonts w:cs="Arial"/>
          <w:i w:val="0"/>
        </w:rPr>
        <w:t>s</w:t>
      </w:r>
      <w:r w:rsidRPr="00536D1E">
        <w:rPr>
          <w:rStyle w:val="Accentuation"/>
          <w:rFonts w:cs="Arial"/>
          <w:i w:val="0"/>
        </w:rPr>
        <w:t xml:space="preserve">, des </w:t>
      </w:r>
      <w:r w:rsidR="00682044" w:rsidRPr="00536D1E">
        <w:rPr>
          <w:rStyle w:val="Accentuation"/>
          <w:rFonts w:cs="Arial"/>
          <w:i w:val="0"/>
        </w:rPr>
        <w:t>conditions</w:t>
      </w:r>
      <w:r w:rsidRPr="00536D1E">
        <w:rPr>
          <w:rStyle w:val="Accentuation"/>
          <w:rFonts w:cs="Arial"/>
          <w:i w:val="0"/>
        </w:rPr>
        <w:t xml:space="preserve"> de travail pour </w:t>
      </w:r>
      <w:r w:rsidR="00536D1E" w:rsidRPr="00536D1E">
        <w:rPr>
          <w:rStyle w:val="Accentuation"/>
          <w:rFonts w:cs="Arial"/>
          <w:i w:val="0"/>
        </w:rPr>
        <w:t>ces personnels décents</w:t>
      </w:r>
      <w:r w:rsidR="00143F4D" w:rsidRPr="00536D1E">
        <w:rPr>
          <w:rStyle w:val="Accentuation"/>
          <w:rFonts w:cs="Arial"/>
          <w:i w:val="0"/>
        </w:rPr>
        <w:t xml:space="preserve">. Nous demandons également </w:t>
      </w:r>
      <w:r w:rsidR="00C015E1" w:rsidRPr="00536D1E">
        <w:rPr>
          <w:rStyle w:val="Accentuation"/>
          <w:rFonts w:cs="Arial"/>
          <w:i w:val="0"/>
        </w:rPr>
        <w:t>la prise en charge totale de la dépendance</w:t>
      </w:r>
      <w:r w:rsidR="00143F4D" w:rsidRPr="00536D1E">
        <w:rPr>
          <w:rStyle w:val="Accentuation"/>
          <w:rFonts w:cs="Arial"/>
          <w:i w:val="0"/>
        </w:rPr>
        <w:t xml:space="preserve"> afin que chaque retraité puisse se faire soigner si besoin</w:t>
      </w:r>
      <w:r w:rsidR="00C015E1" w:rsidRPr="00536D1E">
        <w:rPr>
          <w:rStyle w:val="Accentuation"/>
          <w:rFonts w:cs="Arial"/>
          <w:i w:val="0"/>
        </w:rPr>
        <w:t>.</w:t>
      </w:r>
    </w:p>
    <w:p w:rsidR="00A253B4" w:rsidRPr="00536D1E" w:rsidRDefault="00683F1A" w:rsidP="00A253B4">
      <w:pPr>
        <w:ind w:firstLine="708"/>
        <w:jc w:val="both"/>
      </w:pPr>
      <w:r w:rsidRPr="00536D1E">
        <w:t>Si le mouvement des gilets jaune a reflété un ras le bol général des plus pauvres face au gavage de certains</w:t>
      </w:r>
      <w:r w:rsidR="001B1E43" w:rsidRPr="00536D1E">
        <w:t>, le gouvernement a</w:t>
      </w:r>
      <w:r w:rsidRPr="00536D1E">
        <w:t xml:space="preserve"> dû donner satisfaction à des revendicati</w:t>
      </w:r>
      <w:r w:rsidR="00BB74E3" w:rsidRPr="00536D1E">
        <w:t>ons</w:t>
      </w:r>
      <w:r w:rsidRPr="00536D1E">
        <w:t xml:space="preserve"> que les retraités po</w:t>
      </w:r>
      <w:r w:rsidR="001B1E43" w:rsidRPr="00536D1E">
        <w:t xml:space="preserve">rtaient depuis </w:t>
      </w:r>
      <w:r w:rsidRPr="00536D1E">
        <w:t>plusieurs années.</w:t>
      </w:r>
    </w:p>
    <w:p w:rsidR="00515607" w:rsidRPr="00536D1E" w:rsidRDefault="00B80AAD" w:rsidP="00A253B4">
      <w:pPr>
        <w:ind w:firstLine="708"/>
        <w:jc w:val="both"/>
      </w:pPr>
      <w:r w:rsidRPr="00536D1E">
        <w:rPr>
          <w:spacing w:val="-4"/>
          <w:w w:val="95"/>
        </w:rPr>
        <w:t>Une</w:t>
      </w:r>
      <w:r w:rsidRPr="00536D1E">
        <w:rPr>
          <w:spacing w:val="-31"/>
          <w:w w:val="95"/>
        </w:rPr>
        <w:t xml:space="preserve"> </w:t>
      </w:r>
      <w:r w:rsidR="00461E78" w:rsidRPr="00536D1E">
        <w:rPr>
          <w:spacing w:val="-6"/>
          <w:w w:val="95"/>
        </w:rPr>
        <w:t xml:space="preserve">première </w:t>
      </w:r>
      <w:r w:rsidR="00461E78" w:rsidRPr="00536D1E">
        <w:rPr>
          <w:spacing w:val="-30"/>
          <w:w w:val="95"/>
        </w:rPr>
        <w:t>fois</w:t>
      </w:r>
      <w:r w:rsidR="00461E78" w:rsidRPr="00536D1E">
        <w:rPr>
          <w:spacing w:val="-5"/>
          <w:w w:val="95"/>
        </w:rPr>
        <w:t> </w:t>
      </w:r>
      <w:r w:rsidR="00461E78" w:rsidRPr="00536D1E">
        <w:rPr>
          <w:spacing w:val="-3"/>
          <w:w w:val="95"/>
        </w:rPr>
        <w:t>en</w:t>
      </w:r>
      <w:r w:rsidR="00DC2115" w:rsidRPr="00536D1E">
        <w:rPr>
          <w:spacing w:val="-3"/>
          <w:w w:val="95"/>
        </w:rPr>
        <w:t xml:space="preserve"> annulant la hausse de la CSG pour les personnes ayant une pension inférieure à 1200€ </w:t>
      </w:r>
      <w:r w:rsidR="00515607" w:rsidRPr="00536D1E">
        <w:rPr>
          <w:spacing w:val="-3"/>
          <w:w w:val="95"/>
        </w:rPr>
        <w:t>(environ</w:t>
      </w:r>
      <w:r w:rsidR="00DC2115" w:rsidRPr="00536D1E">
        <w:rPr>
          <w:spacing w:val="-3"/>
          <w:w w:val="95"/>
        </w:rPr>
        <w:t xml:space="preserve"> 100</w:t>
      </w:r>
      <w:r w:rsidR="00515607" w:rsidRPr="00536D1E">
        <w:rPr>
          <w:spacing w:val="-3"/>
          <w:w w:val="95"/>
        </w:rPr>
        <w:t> </w:t>
      </w:r>
      <w:r w:rsidR="00DC2115" w:rsidRPr="00536D1E">
        <w:rPr>
          <w:spacing w:val="-3"/>
          <w:w w:val="95"/>
        </w:rPr>
        <w:t>000</w:t>
      </w:r>
      <w:r w:rsidR="00461E78" w:rsidRPr="00536D1E">
        <w:rPr>
          <w:spacing w:val="-3"/>
          <w:w w:val="95"/>
        </w:rPr>
        <w:t>) ensuite</w:t>
      </w:r>
      <w:r w:rsidR="00515607" w:rsidRPr="00536D1E">
        <w:rPr>
          <w:spacing w:val="-3"/>
          <w:w w:val="95"/>
        </w:rPr>
        <w:t xml:space="preserve"> en relevant les seuils du revenu fiscal de référence à partir duquel s’applique la hausse de la CSG</w:t>
      </w:r>
      <w:r w:rsidR="00A253B4" w:rsidRPr="00536D1E">
        <w:rPr>
          <w:spacing w:val="-3"/>
          <w:w w:val="95"/>
        </w:rPr>
        <w:t>.</w:t>
      </w:r>
    </w:p>
    <w:p w:rsidR="00B80AAD" w:rsidRPr="00536D1E" w:rsidRDefault="00B80AAD" w:rsidP="001B1E43">
      <w:pPr>
        <w:pStyle w:val="Corpsdetexte"/>
        <w:spacing w:before="97" w:line="242" w:lineRule="auto"/>
        <w:ind w:left="0" w:firstLine="708"/>
        <w:jc w:val="both"/>
        <w:rPr>
          <w:rFonts w:asciiTheme="minorHAnsi" w:hAnsiTheme="minorHAnsi"/>
          <w:sz w:val="22"/>
          <w:szCs w:val="22"/>
        </w:rPr>
      </w:pPr>
      <w:r w:rsidRPr="00536D1E">
        <w:rPr>
          <w:rFonts w:asciiTheme="minorHAnsi" w:hAnsiTheme="minorHAnsi"/>
          <w:spacing w:val="-4"/>
          <w:sz w:val="22"/>
          <w:szCs w:val="22"/>
        </w:rPr>
        <w:t>Ces</w:t>
      </w:r>
      <w:r w:rsidRPr="00536D1E">
        <w:rPr>
          <w:rFonts w:asciiTheme="minorHAnsi" w:hAnsiTheme="minorHAnsi"/>
          <w:spacing w:val="-43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5"/>
          <w:sz w:val="22"/>
          <w:szCs w:val="22"/>
        </w:rPr>
        <w:t>décisions</w:t>
      </w:r>
      <w:r w:rsidR="00A253B4" w:rsidRPr="00536D1E">
        <w:rPr>
          <w:rFonts w:asciiTheme="minorHAnsi" w:hAnsiTheme="minorHAnsi"/>
          <w:spacing w:val="-5"/>
          <w:sz w:val="22"/>
          <w:szCs w:val="22"/>
        </w:rPr>
        <w:t>,</w:t>
      </w:r>
      <w:r w:rsidRPr="00536D1E">
        <w:rPr>
          <w:rFonts w:asciiTheme="minorHAnsi" w:hAnsiTheme="minorHAnsi"/>
          <w:spacing w:val="-42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4"/>
          <w:sz w:val="22"/>
          <w:szCs w:val="22"/>
        </w:rPr>
        <w:t>n’ont</w:t>
      </w:r>
      <w:r w:rsidRPr="00536D1E">
        <w:rPr>
          <w:rFonts w:asciiTheme="minorHAnsi" w:hAnsiTheme="minorHAnsi"/>
          <w:spacing w:val="-43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4"/>
          <w:sz w:val="22"/>
          <w:szCs w:val="22"/>
        </w:rPr>
        <w:t>rien</w:t>
      </w:r>
      <w:r w:rsidRPr="00536D1E">
        <w:rPr>
          <w:rFonts w:asciiTheme="minorHAnsi" w:hAnsiTheme="minorHAnsi"/>
          <w:spacing w:val="-43"/>
          <w:sz w:val="22"/>
          <w:szCs w:val="22"/>
        </w:rPr>
        <w:t xml:space="preserve"> </w:t>
      </w:r>
      <w:r w:rsidRPr="00536D1E">
        <w:rPr>
          <w:rFonts w:asciiTheme="minorHAnsi" w:hAnsiTheme="minorHAnsi"/>
          <w:sz w:val="22"/>
          <w:szCs w:val="22"/>
        </w:rPr>
        <w:t>à</w:t>
      </w:r>
      <w:r w:rsidRPr="00536D1E">
        <w:rPr>
          <w:rFonts w:asciiTheme="minorHAnsi" w:hAnsiTheme="minorHAnsi"/>
          <w:spacing w:val="-43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7"/>
          <w:sz w:val="22"/>
          <w:szCs w:val="22"/>
        </w:rPr>
        <w:t xml:space="preserve">voir </w:t>
      </w:r>
      <w:r w:rsidRPr="00536D1E">
        <w:rPr>
          <w:rFonts w:asciiTheme="minorHAnsi" w:hAnsiTheme="minorHAnsi"/>
          <w:spacing w:val="-8"/>
          <w:w w:val="95"/>
          <w:sz w:val="22"/>
          <w:szCs w:val="22"/>
        </w:rPr>
        <w:t>avec</w:t>
      </w:r>
      <w:r w:rsidRPr="00536D1E">
        <w:rPr>
          <w:rFonts w:asciiTheme="minorHAnsi" w:hAnsiTheme="minorHAnsi"/>
          <w:spacing w:val="-24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3"/>
          <w:w w:val="95"/>
          <w:sz w:val="22"/>
          <w:szCs w:val="22"/>
        </w:rPr>
        <w:t>de</w:t>
      </w:r>
      <w:r w:rsidRPr="00536D1E">
        <w:rPr>
          <w:rFonts w:asciiTheme="minorHAnsi" w:hAnsiTheme="minorHAnsi"/>
          <w:spacing w:val="-23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3"/>
          <w:w w:val="95"/>
          <w:sz w:val="22"/>
          <w:szCs w:val="22"/>
        </w:rPr>
        <w:t>la</w:t>
      </w:r>
      <w:r w:rsidRPr="00536D1E">
        <w:rPr>
          <w:rFonts w:asciiTheme="minorHAnsi" w:hAnsiTheme="minorHAnsi"/>
          <w:spacing w:val="-23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5"/>
          <w:w w:val="95"/>
          <w:sz w:val="22"/>
          <w:szCs w:val="22"/>
        </w:rPr>
        <w:t>compassion</w:t>
      </w:r>
      <w:r w:rsidRPr="00536D1E">
        <w:rPr>
          <w:rFonts w:asciiTheme="minorHAnsi" w:hAnsiTheme="minorHAnsi"/>
          <w:spacing w:val="-23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3"/>
          <w:w w:val="95"/>
          <w:sz w:val="22"/>
          <w:szCs w:val="22"/>
        </w:rPr>
        <w:t>ou</w:t>
      </w:r>
      <w:r w:rsidRPr="00536D1E">
        <w:rPr>
          <w:rFonts w:asciiTheme="minorHAnsi" w:hAnsiTheme="minorHAnsi"/>
          <w:spacing w:val="-23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w w:val="95"/>
          <w:sz w:val="22"/>
          <w:szCs w:val="22"/>
        </w:rPr>
        <w:t>à</w:t>
      </w:r>
      <w:r w:rsidRPr="00536D1E">
        <w:rPr>
          <w:rFonts w:asciiTheme="minorHAnsi" w:hAnsiTheme="minorHAnsi"/>
          <w:spacing w:val="-24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4"/>
          <w:w w:val="95"/>
          <w:sz w:val="22"/>
          <w:szCs w:val="22"/>
        </w:rPr>
        <w:t>une</w:t>
      </w:r>
      <w:r w:rsidRPr="00536D1E">
        <w:rPr>
          <w:rFonts w:asciiTheme="minorHAnsi" w:hAnsiTheme="minorHAnsi"/>
          <w:spacing w:val="-23"/>
          <w:w w:val="95"/>
          <w:sz w:val="22"/>
          <w:szCs w:val="22"/>
        </w:rPr>
        <w:t xml:space="preserve"> </w:t>
      </w:r>
      <w:r w:rsidR="00543CE3" w:rsidRPr="00536D1E">
        <w:rPr>
          <w:rFonts w:asciiTheme="minorHAnsi" w:hAnsiTheme="minorHAnsi"/>
          <w:spacing w:val="-5"/>
          <w:w w:val="95"/>
          <w:sz w:val="22"/>
          <w:szCs w:val="22"/>
        </w:rPr>
        <w:t>adhé</w:t>
      </w:r>
      <w:r w:rsidRPr="00536D1E">
        <w:rPr>
          <w:rFonts w:asciiTheme="minorHAnsi" w:hAnsiTheme="minorHAnsi"/>
          <w:spacing w:val="-4"/>
          <w:w w:val="95"/>
          <w:sz w:val="22"/>
          <w:szCs w:val="22"/>
        </w:rPr>
        <w:t>sion</w:t>
      </w:r>
      <w:r w:rsidRPr="00536D1E">
        <w:rPr>
          <w:rFonts w:asciiTheme="minorHAnsi" w:hAnsiTheme="minorHAnsi"/>
          <w:spacing w:val="-26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w w:val="95"/>
          <w:sz w:val="22"/>
          <w:szCs w:val="22"/>
        </w:rPr>
        <w:t>à</w:t>
      </w:r>
      <w:r w:rsidRPr="00536D1E">
        <w:rPr>
          <w:rFonts w:asciiTheme="minorHAnsi" w:hAnsiTheme="minorHAnsi"/>
          <w:spacing w:val="-26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3"/>
          <w:w w:val="95"/>
          <w:sz w:val="22"/>
          <w:szCs w:val="22"/>
        </w:rPr>
        <w:t>la</w:t>
      </w:r>
      <w:r w:rsidRPr="00536D1E">
        <w:rPr>
          <w:rFonts w:asciiTheme="minorHAnsi" w:hAnsiTheme="minorHAnsi"/>
          <w:spacing w:val="-26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5"/>
          <w:w w:val="95"/>
          <w:sz w:val="22"/>
          <w:szCs w:val="22"/>
        </w:rPr>
        <w:t>justice</w:t>
      </w:r>
      <w:r w:rsidRPr="00536D1E">
        <w:rPr>
          <w:rFonts w:asciiTheme="minorHAnsi" w:hAnsiTheme="minorHAnsi"/>
          <w:spacing w:val="-26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4"/>
          <w:w w:val="95"/>
          <w:sz w:val="22"/>
          <w:szCs w:val="22"/>
        </w:rPr>
        <w:t>sociale.</w:t>
      </w:r>
      <w:r w:rsidRPr="00536D1E">
        <w:rPr>
          <w:rFonts w:asciiTheme="minorHAnsi" w:hAnsiTheme="minorHAnsi"/>
          <w:spacing w:val="-38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3"/>
          <w:w w:val="95"/>
          <w:sz w:val="22"/>
          <w:szCs w:val="22"/>
        </w:rPr>
        <w:t>Il</w:t>
      </w:r>
      <w:r w:rsidRPr="00536D1E">
        <w:rPr>
          <w:rFonts w:asciiTheme="minorHAnsi" w:hAnsiTheme="minorHAnsi"/>
          <w:spacing w:val="-26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5"/>
          <w:w w:val="95"/>
          <w:sz w:val="22"/>
          <w:szCs w:val="22"/>
        </w:rPr>
        <w:t>fallait</w:t>
      </w:r>
      <w:r w:rsidRPr="00536D1E">
        <w:rPr>
          <w:rFonts w:asciiTheme="minorHAnsi" w:hAnsiTheme="minorHAnsi"/>
          <w:spacing w:val="-26"/>
          <w:w w:val="95"/>
          <w:sz w:val="22"/>
          <w:szCs w:val="22"/>
        </w:rPr>
        <w:t xml:space="preserve"> </w:t>
      </w:r>
      <w:r w:rsidR="00B37F82" w:rsidRPr="00536D1E">
        <w:rPr>
          <w:rFonts w:asciiTheme="minorHAnsi" w:hAnsiTheme="minorHAnsi"/>
          <w:spacing w:val="-6"/>
          <w:w w:val="95"/>
          <w:sz w:val="22"/>
          <w:szCs w:val="22"/>
        </w:rPr>
        <w:t>apaiser notre</w:t>
      </w:r>
      <w:r w:rsidRPr="00536D1E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5"/>
          <w:sz w:val="22"/>
          <w:szCs w:val="22"/>
        </w:rPr>
        <w:t>colère</w:t>
      </w:r>
      <w:r w:rsidRPr="00536D1E">
        <w:rPr>
          <w:rFonts w:asciiTheme="minorHAnsi" w:hAnsiTheme="minorHAnsi"/>
          <w:spacing w:val="-15"/>
          <w:sz w:val="22"/>
          <w:szCs w:val="22"/>
        </w:rPr>
        <w:t xml:space="preserve"> </w:t>
      </w:r>
      <w:r w:rsidR="00B37F82" w:rsidRPr="00536D1E">
        <w:rPr>
          <w:rFonts w:asciiTheme="minorHAnsi" w:hAnsiTheme="minorHAnsi"/>
          <w:spacing w:val="-4"/>
          <w:sz w:val="22"/>
          <w:szCs w:val="22"/>
        </w:rPr>
        <w:t xml:space="preserve">exprimée </w:t>
      </w:r>
      <w:r w:rsidR="00B37F82" w:rsidRPr="00536D1E">
        <w:rPr>
          <w:rFonts w:asciiTheme="minorHAnsi" w:hAnsiTheme="minorHAnsi" w:cstheme="minorHAnsi"/>
          <w:spacing w:val="-4"/>
          <w:sz w:val="22"/>
          <w:szCs w:val="22"/>
        </w:rPr>
        <w:t>massivement dans les manifestations</w:t>
      </w:r>
      <w:r w:rsidRPr="00536D1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36D1E">
        <w:rPr>
          <w:rFonts w:asciiTheme="minorHAnsi" w:hAnsiTheme="minorHAnsi" w:cstheme="minorHAnsi"/>
          <w:spacing w:val="-5"/>
          <w:w w:val="95"/>
          <w:sz w:val="22"/>
          <w:szCs w:val="22"/>
        </w:rPr>
        <w:t>contre</w:t>
      </w:r>
      <w:r w:rsidRPr="00536D1E">
        <w:rPr>
          <w:rFonts w:asciiTheme="minorHAnsi" w:hAnsiTheme="minorHAnsi" w:cstheme="minorHAnsi"/>
          <w:spacing w:val="-17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 w:cstheme="minorHAnsi"/>
          <w:spacing w:val="-3"/>
          <w:w w:val="95"/>
          <w:sz w:val="22"/>
          <w:szCs w:val="22"/>
        </w:rPr>
        <w:t>la</w:t>
      </w:r>
      <w:r w:rsidRPr="00536D1E">
        <w:rPr>
          <w:rFonts w:asciiTheme="minorHAnsi" w:hAnsiTheme="minorHAnsi" w:cstheme="minorHAnsi"/>
          <w:spacing w:val="-18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 w:cstheme="minorHAnsi"/>
          <w:spacing w:val="-5"/>
          <w:w w:val="95"/>
          <w:sz w:val="22"/>
          <w:szCs w:val="22"/>
        </w:rPr>
        <w:t>hausse</w:t>
      </w:r>
      <w:r w:rsidR="00B52D14" w:rsidRPr="00536D1E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="00DC2115" w:rsidRPr="00536D1E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inacceptable </w:t>
      </w:r>
      <w:r w:rsidR="00DC2115" w:rsidRPr="00536D1E">
        <w:rPr>
          <w:rFonts w:asciiTheme="minorHAnsi" w:hAnsiTheme="minorHAnsi" w:cstheme="minorHAnsi"/>
          <w:spacing w:val="-18"/>
          <w:w w:val="95"/>
          <w:sz w:val="22"/>
          <w:szCs w:val="22"/>
        </w:rPr>
        <w:t>de</w:t>
      </w:r>
      <w:r w:rsidRPr="00536D1E">
        <w:rPr>
          <w:rFonts w:asciiTheme="minorHAnsi" w:hAnsiTheme="minorHAnsi" w:cstheme="minorHAnsi"/>
          <w:spacing w:val="-5"/>
          <w:w w:val="95"/>
          <w:sz w:val="22"/>
          <w:szCs w:val="22"/>
        </w:rPr>
        <w:t xml:space="preserve"> </w:t>
      </w:r>
      <w:r w:rsidRPr="00536D1E">
        <w:rPr>
          <w:rFonts w:asciiTheme="minorHAnsi" w:hAnsiTheme="minorHAnsi" w:cstheme="minorHAnsi"/>
          <w:spacing w:val="-3"/>
          <w:sz w:val="22"/>
          <w:szCs w:val="22"/>
        </w:rPr>
        <w:t>la</w:t>
      </w:r>
      <w:r w:rsidRPr="00536D1E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536D1E">
        <w:rPr>
          <w:rFonts w:asciiTheme="minorHAnsi" w:hAnsiTheme="minorHAnsi" w:cstheme="minorHAnsi"/>
          <w:spacing w:val="-4"/>
          <w:sz w:val="22"/>
          <w:szCs w:val="22"/>
        </w:rPr>
        <w:t>CSG</w:t>
      </w:r>
      <w:r w:rsidRPr="00536D1E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B62FB2" w:rsidRPr="00536D1E">
        <w:rPr>
          <w:rFonts w:asciiTheme="minorHAnsi" w:hAnsiTheme="minorHAnsi" w:cstheme="minorHAnsi"/>
          <w:spacing w:val="-29"/>
          <w:sz w:val="22"/>
          <w:szCs w:val="22"/>
        </w:rPr>
        <w:t>et</w:t>
      </w:r>
      <w:r w:rsidR="00DC2115" w:rsidRPr="00536D1E">
        <w:rPr>
          <w:rFonts w:asciiTheme="minorHAnsi" w:hAnsiTheme="minorHAnsi" w:cstheme="minorHAnsi"/>
          <w:spacing w:val="-29"/>
          <w:sz w:val="22"/>
          <w:szCs w:val="22"/>
        </w:rPr>
        <w:t xml:space="preserve">  </w:t>
      </w:r>
      <w:r w:rsidR="00B62FB2" w:rsidRPr="00536D1E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="00DC2115" w:rsidRPr="00536D1E">
        <w:rPr>
          <w:rFonts w:asciiTheme="minorHAnsi" w:hAnsiTheme="minorHAnsi" w:cstheme="minorHAnsi"/>
          <w:spacing w:val="-29"/>
          <w:sz w:val="22"/>
          <w:szCs w:val="22"/>
        </w:rPr>
        <w:t>la baisse</w:t>
      </w:r>
      <w:r w:rsidR="00B62FB2" w:rsidRPr="00536D1E">
        <w:rPr>
          <w:rFonts w:asciiTheme="minorHAnsi" w:hAnsiTheme="minorHAnsi" w:cstheme="minorHAnsi"/>
          <w:spacing w:val="-29"/>
          <w:sz w:val="22"/>
          <w:szCs w:val="22"/>
        </w:rPr>
        <w:t xml:space="preserve"> de notre pouvoir</w:t>
      </w:r>
      <w:r w:rsidR="00B62FB2" w:rsidRPr="00536D1E">
        <w:rPr>
          <w:rFonts w:asciiTheme="minorHAnsi" w:hAnsiTheme="minorHAnsi"/>
          <w:spacing w:val="-29"/>
          <w:sz w:val="22"/>
          <w:szCs w:val="22"/>
        </w:rPr>
        <w:t xml:space="preserve"> d’achat </w:t>
      </w:r>
      <w:r w:rsidRPr="00536D1E">
        <w:rPr>
          <w:rFonts w:asciiTheme="minorHAnsi" w:hAnsiTheme="minorHAnsi"/>
          <w:spacing w:val="-3"/>
          <w:sz w:val="22"/>
          <w:szCs w:val="22"/>
        </w:rPr>
        <w:t>en</w:t>
      </w:r>
      <w:r w:rsidRPr="00536D1E">
        <w:rPr>
          <w:rFonts w:asciiTheme="minorHAnsi" w:hAnsiTheme="minorHAnsi"/>
          <w:spacing w:val="-42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4"/>
          <w:sz w:val="22"/>
          <w:szCs w:val="22"/>
        </w:rPr>
        <w:t>2018</w:t>
      </w:r>
      <w:r w:rsidRPr="00536D1E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3"/>
          <w:sz w:val="22"/>
          <w:szCs w:val="22"/>
        </w:rPr>
        <w:t>et</w:t>
      </w:r>
      <w:r w:rsidRPr="00536D1E">
        <w:rPr>
          <w:rFonts w:asciiTheme="minorHAnsi" w:hAnsiTheme="minorHAnsi"/>
          <w:spacing w:val="-43"/>
          <w:sz w:val="22"/>
          <w:szCs w:val="22"/>
        </w:rPr>
        <w:t xml:space="preserve"> </w:t>
      </w:r>
      <w:r w:rsidRPr="00536D1E">
        <w:rPr>
          <w:rFonts w:asciiTheme="minorHAnsi" w:hAnsiTheme="minorHAnsi"/>
          <w:spacing w:val="-4"/>
          <w:sz w:val="22"/>
          <w:szCs w:val="22"/>
        </w:rPr>
        <w:t>2019</w:t>
      </w:r>
      <w:r w:rsidR="00B62FB2" w:rsidRPr="00536D1E">
        <w:rPr>
          <w:rFonts w:asciiTheme="minorHAnsi" w:hAnsiTheme="minorHAnsi"/>
          <w:spacing w:val="-29"/>
          <w:sz w:val="22"/>
          <w:szCs w:val="22"/>
        </w:rPr>
        <w:t>.</w:t>
      </w:r>
    </w:p>
    <w:p w:rsidR="009F50C6" w:rsidRPr="00536D1E" w:rsidRDefault="00536D1E" w:rsidP="00F32409">
      <w:pPr>
        <w:pStyle w:val="Corpsdetexte"/>
        <w:spacing w:before="128" w:line="242" w:lineRule="auto"/>
        <w:ind w:left="0" w:firstLine="708"/>
        <w:jc w:val="both"/>
        <w:rPr>
          <w:rFonts w:asciiTheme="minorHAnsi" w:hAnsiTheme="minorHAnsi"/>
          <w:spacing w:val="-5"/>
          <w:sz w:val="22"/>
          <w:szCs w:val="22"/>
        </w:rPr>
      </w:pPr>
      <w:r w:rsidRPr="00536D1E">
        <w:rPr>
          <w:rFonts w:asciiTheme="minorHAnsi" w:hAnsiTheme="minorHAnsi"/>
          <w:spacing w:val="-3"/>
          <w:sz w:val="22"/>
          <w:szCs w:val="22"/>
        </w:rPr>
        <w:t xml:space="preserve">Cette </w:t>
      </w:r>
      <w:r w:rsidRPr="00536D1E">
        <w:rPr>
          <w:rFonts w:asciiTheme="minorHAnsi" w:hAnsiTheme="minorHAnsi"/>
          <w:spacing w:val="-26"/>
          <w:sz w:val="22"/>
          <w:szCs w:val="22"/>
        </w:rPr>
        <w:t>colère</w:t>
      </w:r>
      <w:r w:rsidR="00B80AAD" w:rsidRPr="00536D1E">
        <w:rPr>
          <w:rFonts w:asciiTheme="minorHAnsi" w:hAnsiTheme="minorHAnsi"/>
          <w:spacing w:val="-26"/>
          <w:sz w:val="22"/>
          <w:szCs w:val="22"/>
        </w:rPr>
        <w:t xml:space="preserve"> </w:t>
      </w:r>
      <w:r w:rsidR="00B80AAD" w:rsidRPr="00536D1E">
        <w:rPr>
          <w:rFonts w:asciiTheme="minorHAnsi" w:hAnsiTheme="minorHAnsi"/>
          <w:spacing w:val="-4"/>
          <w:sz w:val="22"/>
          <w:szCs w:val="22"/>
        </w:rPr>
        <w:t>était</w:t>
      </w:r>
      <w:r w:rsidR="00B80AAD" w:rsidRPr="00536D1E">
        <w:rPr>
          <w:rFonts w:asciiTheme="minorHAnsi" w:hAnsiTheme="minorHAnsi"/>
          <w:spacing w:val="-26"/>
          <w:sz w:val="22"/>
          <w:szCs w:val="22"/>
        </w:rPr>
        <w:t xml:space="preserve"> </w:t>
      </w:r>
      <w:r w:rsidR="00B80AAD" w:rsidRPr="00536D1E">
        <w:rPr>
          <w:rFonts w:asciiTheme="minorHAnsi" w:hAnsiTheme="minorHAnsi"/>
          <w:spacing w:val="-5"/>
          <w:sz w:val="22"/>
          <w:szCs w:val="22"/>
        </w:rPr>
        <w:t>pleinement</w:t>
      </w:r>
      <w:r w:rsidR="00B80AAD" w:rsidRPr="00536D1E">
        <w:rPr>
          <w:rFonts w:asciiTheme="minorHAnsi" w:hAnsiTheme="minorHAnsi"/>
          <w:spacing w:val="-25"/>
          <w:sz w:val="22"/>
          <w:szCs w:val="22"/>
        </w:rPr>
        <w:t xml:space="preserve"> </w:t>
      </w:r>
      <w:r w:rsidR="00B80AAD" w:rsidRPr="00536D1E">
        <w:rPr>
          <w:rFonts w:asciiTheme="minorHAnsi" w:hAnsiTheme="minorHAnsi"/>
          <w:spacing w:val="-4"/>
          <w:sz w:val="22"/>
          <w:szCs w:val="22"/>
        </w:rPr>
        <w:t>justifiée</w:t>
      </w:r>
      <w:r w:rsidR="00B80AAD" w:rsidRPr="00536D1E">
        <w:rPr>
          <w:rFonts w:asciiTheme="minorHAnsi" w:hAnsiTheme="minorHAnsi"/>
          <w:spacing w:val="-26"/>
          <w:sz w:val="22"/>
          <w:szCs w:val="22"/>
        </w:rPr>
        <w:t xml:space="preserve"> </w:t>
      </w:r>
      <w:r w:rsidR="00B80AAD" w:rsidRPr="00536D1E">
        <w:rPr>
          <w:rFonts w:asciiTheme="minorHAnsi" w:hAnsiTheme="minorHAnsi"/>
          <w:spacing w:val="-5"/>
          <w:sz w:val="22"/>
          <w:szCs w:val="22"/>
        </w:rPr>
        <w:t xml:space="preserve">et </w:t>
      </w:r>
      <w:r w:rsidR="00B80AAD" w:rsidRPr="00536D1E">
        <w:rPr>
          <w:rFonts w:asciiTheme="minorHAnsi" w:hAnsiTheme="minorHAnsi"/>
          <w:spacing w:val="-4"/>
          <w:sz w:val="22"/>
          <w:szCs w:val="22"/>
        </w:rPr>
        <w:t>l’est</w:t>
      </w:r>
      <w:r w:rsidR="00B80AAD" w:rsidRPr="00536D1E">
        <w:rPr>
          <w:rFonts w:asciiTheme="minorHAnsi" w:hAnsiTheme="minorHAnsi"/>
          <w:spacing w:val="-25"/>
          <w:sz w:val="22"/>
          <w:szCs w:val="22"/>
        </w:rPr>
        <w:t xml:space="preserve"> </w:t>
      </w:r>
      <w:r w:rsidR="00B52D14" w:rsidRPr="00536D1E">
        <w:rPr>
          <w:rFonts w:asciiTheme="minorHAnsi" w:hAnsiTheme="minorHAnsi"/>
          <w:spacing w:val="-5"/>
          <w:sz w:val="22"/>
          <w:szCs w:val="22"/>
        </w:rPr>
        <w:t>toujours car le compte ni est pas</w:t>
      </w:r>
      <w:r w:rsidR="00B80AAD" w:rsidRPr="00536D1E">
        <w:rPr>
          <w:rFonts w:asciiTheme="minorHAnsi" w:hAnsiTheme="minorHAnsi"/>
          <w:spacing w:val="-5"/>
          <w:sz w:val="22"/>
          <w:szCs w:val="22"/>
        </w:rPr>
        <w:t>.</w:t>
      </w:r>
    </w:p>
    <w:p w:rsidR="000F6538" w:rsidRPr="00536D1E" w:rsidRDefault="000F6538" w:rsidP="001B1E43">
      <w:pPr>
        <w:jc w:val="both"/>
        <w:rPr>
          <w:spacing w:val="-33"/>
        </w:rPr>
      </w:pPr>
    </w:p>
    <w:p w:rsidR="00B80AAD" w:rsidRPr="00536D1E" w:rsidRDefault="00B80AAD" w:rsidP="001B1E43">
      <w:pPr>
        <w:ind w:firstLine="708"/>
        <w:jc w:val="both"/>
        <w:rPr>
          <w:spacing w:val="-33"/>
        </w:rPr>
      </w:pPr>
      <w:r w:rsidRPr="00536D1E">
        <w:rPr>
          <w:spacing w:val="-7"/>
        </w:rPr>
        <w:t>L’injustice</w:t>
      </w:r>
      <w:r w:rsidRPr="00536D1E">
        <w:rPr>
          <w:spacing w:val="-25"/>
        </w:rPr>
        <w:t xml:space="preserve"> </w:t>
      </w:r>
      <w:r w:rsidRPr="00536D1E">
        <w:rPr>
          <w:spacing w:val="-4"/>
        </w:rPr>
        <w:t>est</w:t>
      </w:r>
      <w:r w:rsidRPr="00536D1E">
        <w:rPr>
          <w:spacing w:val="-24"/>
        </w:rPr>
        <w:t xml:space="preserve"> </w:t>
      </w:r>
      <w:r w:rsidRPr="00536D1E">
        <w:t xml:space="preserve">flagrante </w:t>
      </w:r>
      <w:r w:rsidRPr="00536D1E">
        <w:rPr>
          <w:spacing w:val="-4"/>
        </w:rPr>
        <w:t>car</w:t>
      </w:r>
      <w:r w:rsidRPr="00536D1E">
        <w:rPr>
          <w:spacing w:val="-33"/>
        </w:rPr>
        <w:t xml:space="preserve"> </w:t>
      </w:r>
      <w:r w:rsidRPr="00536D1E">
        <w:rPr>
          <w:spacing w:val="-4"/>
        </w:rPr>
        <w:t>dans</w:t>
      </w:r>
      <w:r w:rsidRPr="00536D1E">
        <w:rPr>
          <w:spacing w:val="-33"/>
        </w:rPr>
        <w:t xml:space="preserve"> </w:t>
      </w:r>
      <w:r w:rsidRPr="00536D1E">
        <w:rPr>
          <w:spacing w:val="-3"/>
        </w:rPr>
        <w:t>le</w:t>
      </w:r>
      <w:r w:rsidRPr="00536D1E">
        <w:rPr>
          <w:spacing w:val="-33"/>
        </w:rPr>
        <w:t xml:space="preserve"> </w:t>
      </w:r>
      <w:r w:rsidRPr="00536D1E">
        <w:rPr>
          <w:spacing w:val="-4"/>
        </w:rPr>
        <w:t>même</w:t>
      </w:r>
      <w:r w:rsidRPr="00536D1E">
        <w:rPr>
          <w:spacing w:val="-33"/>
        </w:rPr>
        <w:t xml:space="preserve"> </w:t>
      </w:r>
      <w:r w:rsidRPr="00536D1E">
        <w:rPr>
          <w:spacing w:val="-4"/>
        </w:rPr>
        <w:t>temps</w:t>
      </w:r>
      <w:r w:rsidRPr="00536D1E">
        <w:rPr>
          <w:spacing w:val="-32"/>
        </w:rPr>
        <w:t xml:space="preserve"> </w:t>
      </w:r>
      <w:r w:rsidRPr="00536D1E">
        <w:rPr>
          <w:spacing w:val="-3"/>
        </w:rPr>
        <w:t>le</w:t>
      </w:r>
      <w:r w:rsidRPr="00536D1E">
        <w:rPr>
          <w:spacing w:val="-33"/>
        </w:rPr>
        <w:t xml:space="preserve"> </w:t>
      </w:r>
      <w:r w:rsidRPr="00536D1E">
        <w:t xml:space="preserve">président </w:t>
      </w:r>
      <w:r w:rsidRPr="00536D1E">
        <w:rPr>
          <w:w w:val="95"/>
        </w:rPr>
        <w:t>accordait</w:t>
      </w:r>
      <w:r w:rsidRPr="00536D1E">
        <w:rPr>
          <w:spacing w:val="-29"/>
          <w:w w:val="95"/>
        </w:rPr>
        <w:t xml:space="preserve"> </w:t>
      </w:r>
      <w:r w:rsidRPr="00536D1E">
        <w:rPr>
          <w:spacing w:val="-4"/>
          <w:w w:val="95"/>
        </w:rPr>
        <w:t>aux</w:t>
      </w:r>
      <w:r w:rsidRPr="00536D1E">
        <w:rPr>
          <w:spacing w:val="-29"/>
          <w:w w:val="95"/>
        </w:rPr>
        <w:t xml:space="preserve"> </w:t>
      </w:r>
      <w:r w:rsidRPr="00536D1E">
        <w:rPr>
          <w:spacing w:val="-4"/>
          <w:w w:val="95"/>
        </w:rPr>
        <w:t>plus</w:t>
      </w:r>
      <w:r w:rsidRPr="00536D1E">
        <w:rPr>
          <w:spacing w:val="-29"/>
          <w:w w:val="95"/>
        </w:rPr>
        <w:t xml:space="preserve"> </w:t>
      </w:r>
      <w:r w:rsidRPr="00536D1E">
        <w:rPr>
          <w:w w:val="95"/>
        </w:rPr>
        <w:t>riches</w:t>
      </w:r>
      <w:r w:rsidRPr="00536D1E">
        <w:rPr>
          <w:spacing w:val="-29"/>
          <w:w w:val="95"/>
        </w:rPr>
        <w:t xml:space="preserve"> </w:t>
      </w:r>
      <w:r w:rsidRPr="00536D1E">
        <w:rPr>
          <w:spacing w:val="-3"/>
          <w:w w:val="95"/>
        </w:rPr>
        <w:t>de</w:t>
      </w:r>
      <w:r w:rsidRPr="00536D1E">
        <w:rPr>
          <w:spacing w:val="-29"/>
          <w:w w:val="95"/>
        </w:rPr>
        <w:t xml:space="preserve"> </w:t>
      </w:r>
      <w:r w:rsidRPr="00536D1E">
        <w:rPr>
          <w:w w:val="95"/>
        </w:rPr>
        <w:t>notre</w:t>
      </w:r>
      <w:r w:rsidRPr="00536D1E">
        <w:rPr>
          <w:spacing w:val="-29"/>
          <w:w w:val="95"/>
        </w:rPr>
        <w:t xml:space="preserve"> </w:t>
      </w:r>
      <w:r w:rsidRPr="00536D1E">
        <w:rPr>
          <w:spacing w:val="-8"/>
          <w:w w:val="95"/>
        </w:rPr>
        <w:t xml:space="preserve">pays </w:t>
      </w:r>
      <w:r w:rsidRPr="00536D1E">
        <w:rPr>
          <w:spacing w:val="-4"/>
          <w:w w:val="95"/>
        </w:rPr>
        <w:t xml:space="preserve">des </w:t>
      </w:r>
      <w:r w:rsidRPr="00536D1E">
        <w:rPr>
          <w:w w:val="95"/>
        </w:rPr>
        <w:t xml:space="preserve">cadeaux </w:t>
      </w:r>
      <w:r w:rsidRPr="00536D1E">
        <w:rPr>
          <w:spacing w:val="-4"/>
          <w:w w:val="95"/>
        </w:rPr>
        <w:t xml:space="preserve">fiscaux </w:t>
      </w:r>
      <w:r w:rsidR="00536D1E" w:rsidRPr="00536D1E">
        <w:rPr>
          <w:w w:val="95"/>
        </w:rPr>
        <w:t>inédits :</w:t>
      </w:r>
      <w:r w:rsidRPr="00536D1E">
        <w:rPr>
          <w:spacing w:val="-50"/>
          <w:w w:val="95"/>
        </w:rPr>
        <w:t xml:space="preserve"> </w:t>
      </w:r>
      <w:r w:rsidR="009F50C6" w:rsidRPr="00536D1E">
        <w:rPr>
          <w:spacing w:val="-6"/>
          <w:w w:val="95"/>
        </w:rPr>
        <w:t>suppres</w:t>
      </w:r>
      <w:r w:rsidRPr="00536D1E">
        <w:rPr>
          <w:spacing w:val="-4"/>
          <w:w w:val="95"/>
        </w:rPr>
        <w:t>sion</w:t>
      </w:r>
      <w:r w:rsidRPr="00536D1E">
        <w:rPr>
          <w:spacing w:val="-39"/>
          <w:w w:val="95"/>
        </w:rPr>
        <w:t xml:space="preserve"> </w:t>
      </w:r>
      <w:r w:rsidRPr="00536D1E">
        <w:rPr>
          <w:spacing w:val="-3"/>
          <w:w w:val="95"/>
        </w:rPr>
        <w:t>de</w:t>
      </w:r>
      <w:r w:rsidRPr="00536D1E">
        <w:rPr>
          <w:spacing w:val="-38"/>
          <w:w w:val="95"/>
        </w:rPr>
        <w:t xml:space="preserve"> </w:t>
      </w:r>
      <w:r w:rsidRPr="00536D1E">
        <w:rPr>
          <w:spacing w:val="-10"/>
          <w:w w:val="95"/>
        </w:rPr>
        <w:t>l’ISF,</w:t>
      </w:r>
      <w:r w:rsidRPr="00536D1E">
        <w:rPr>
          <w:spacing w:val="-49"/>
          <w:w w:val="95"/>
        </w:rPr>
        <w:t xml:space="preserve"> </w:t>
      </w:r>
      <w:r w:rsidRPr="00536D1E">
        <w:rPr>
          <w:w w:val="95"/>
        </w:rPr>
        <w:t>réduction</w:t>
      </w:r>
      <w:r w:rsidRPr="00536D1E">
        <w:rPr>
          <w:spacing w:val="-38"/>
          <w:w w:val="95"/>
        </w:rPr>
        <w:t xml:space="preserve"> </w:t>
      </w:r>
      <w:r w:rsidRPr="00536D1E">
        <w:rPr>
          <w:spacing w:val="-3"/>
          <w:w w:val="95"/>
        </w:rPr>
        <w:t>de</w:t>
      </w:r>
      <w:r w:rsidRPr="00536D1E">
        <w:rPr>
          <w:spacing w:val="-38"/>
          <w:w w:val="95"/>
        </w:rPr>
        <w:t xml:space="preserve"> </w:t>
      </w:r>
      <w:r w:rsidRPr="00536D1E">
        <w:rPr>
          <w:spacing w:val="-3"/>
          <w:w w:val="95"/>
        </w:rPr>
        <w:t>la</w:t>
      </w:r>
      <w:r w:rsidRPr="00536D1E">
        <w:rPr>
          <w:spacing w:val="-38"/>
          <w:w w:val="95"/>
        </w:rPr>
        <w:t xml:space="preserve"> </w:t>
      </w:r>
      <w:r w:rsidRPr="00536D1E">
        <w:rPr>
          <w:spacing w:val="-4"/>
          <w:w w:val="95"/>
        </w:rPr>
        <w:t>fiscalité</w:t>
      </w:r>
      <w:r w:rsidRPr="00536D1E">
        <w:rPr>
          <w:spacing w:val="-38"/>
          <w:w w:val="95"/>
        </w:rPr>
        <w:t xml:space="preserve"> </w:t>
      </w:r>
      <w:r w:rsidRPr="00536D1E">
        <w:rPr>
          <w:w w:val="95"/>
        </w:rPr>
        <w:t xml:space="preserve">sur </w:t>
      </w:r>
      <w:r w:rsidRPr="00536D1E">
        <w:rPr>
          <w:spacing w:val="-4"/>
          <w:w w:val="90"/>
        </w:rPr>
        <w:t xml:space="preserve">les </w:t>
      </w:r>
      <w:r w:rsidRPr="00536D1E">
        <w:rPr>
          <w:w w:val="90"/>
        </w:rPr>
        <w:t xml:space="preserve">dividendes </w:t>
      </w:r>
      <w:r w:rsidRPr="00536D1E">
        <w:rPr>
          <w:spacing w:val="-3"/>
          <w:w w:val="90"/>
        </w:rPr>
        <w:t xml:space="preserve">et le </w:t>
      </w:r>
      <w:r w:rsidRPr="00536D1E">
        <w:rPr>
          <w:w w:val="90"/>
        </w:rPr>
        <w:t>capital,</w:t>
      </w:r>
      <w:r w:rsidRPr="00536D1E">
        <w:rPr>
          <w:spacing w:val="-46"/>
          <w:w w:val="90"/>
        </w:rPr>
        <w:t xml:space="preserve"> </w:t>
      </w:r>
      <w:r w:rsidRPr="00536D1E">
        <w:rPr>
          <w:w w:val="90"/>
        </w:rPr>
        <w:t>laxisme face à</w:t>
      </w:r>
      <w:r w:rsidRPr="00536D1E">
        <w:rPr>
          <w:spacing w:val="-13"/>
          <w:w w:val="90"/>
        </w:rPr>
        <w:t xml:space="preserve"> </w:t>
      </w:r>
      <w:r w:rsidRPr="00536D1E">
        <w:rPr>
          <w:spacing w:val="-3"/>
          <w:w w:val="90"/>
        </w:rPr>
        <w:t>la</w:t>
      </w:r>
      <w:r w:rsidRPr="00536D1E">
        <w:rPr>
          <w:spacing w:val="-12"/>
          <w:w w:val="90"/>
        </w:rPr>
        <w:t xml:space="preserve"> </w:t>
      </w:r>
      <w:r w:rsidRPr="00536D1E">
        <w:rPr>
          <w:w w:val="90"/>
        </w:rPr>
        <w:t>fraude</w:t>
      </w:r>
      <w:r w:rsidRPr="00536D1E">
        <w:rPr>
          <w:spacing w:val="-13"/>
          <w:w w:val="90"/>
        </w:rPr>
        <w:t xml:space="preserve"> </w:t>
      </w:r>
      <w:r w:rsidRPr="00536D1E">
        <w:rPr>
          <w:spacing w:val="-4"/>
          <w:w w:val="90"/>
        </w:rPr>
        <w:t>fiscale,</w:t>
      </w:r>
      <w:r w:rsidRPr="00536D1E">
        <w:rPr>
          <w:spacing w:val="-32"/>
          <w:w w:val="90"/>
        </w:rPr>
        <w:t xml:space="preserve"> </w:t>
      </w:r>
      <w:r w:rsidRPr="00536D1E">
        <w:rPr>
          <w:spacing w:val="-4"/>
          <w:w w:val="90"/>
        </w:rPr>
        <w:t>qui</w:t>
      </w:r>
      <w:r w:rsidRPr="00536D1E">
        <w:rPr>
          <w:spacing w:val="-12"/>
          <w:w w:val="90"/>
        </w:rPr>
        <w:t xml:space="preserve"> </w:t>
      </w:r>
      <w:r w:rsidRPr="00536D1E">
        <w:rPr>
          <w:w w:val="90"/>
        </w:rPr>
        <w:t>s’élève</w:t>
      </w:r>
      <w:r w:rsidRPr="00536D1E">
        <w:rPr>
          <w:spacing w:val="-13"/>
          <w:w w:val="90"/>
        </w:rPr>
        <w:t xml:space="preserve"> </w:t>
      </w:r>
      <w:r w:rsidRPr="00536D1E">
        <w:rPr>
          <w:spacing w:val="-3"/>
          <w:w w:val="90"/>
        </w:rPr>
        <w:t>en</w:t>
      </w:r>
      <w:r w:rsidRPr="00536D1E">
        <w:rPr>
          <w:spacing w:val="-13"/>
          <w:w w:val="90"/>
        </w:rPr>
        <w:t xml:space="preserve"> </w:t>
      </w:r>
      <w:r w:rsidRPr="00536D1E">
        <w:rPr>
          <w:w w:val="90"/>
        </w:rPr>
        <w:t xml:space="preserve">France </w:t>
      </w:r>
      <w:r w:rsidRPr="00536D1E">
        <w:t>à</w:t>
      </w:r>
      <w:r w:rsidRPr="00536D1E">
        <w:rPr>
          <w:spacing w:val="-24"/>
        </w:rPr>
        <w:t xml:space="preserve"> </w:t>
      </w:r>
      <w:r w:rsidRPr="00536D1E">
        <w:rPr>
          <w:spacing w:val="-4"/>
        </w:rPr>
        <w:t>près</w:t>
      </w:r>
      <w:r w:rsidRPr="00536D1E">
        <w:rPr>
          <w:spacing w:val="-24"/>
        </w:rPr>
        <w:t xml:space="preserve"> </w:t>
      </w:r>
      <w:r w:rsidRPr="00536D1E">
        <w:rPr>
          <w:spacing w:val="-3"/>
        </w:rPr>
        <w:t>de</w:t>
      </w:r>
      <w:r w:rsidRPr="00536D1E">
        <w:rPr>
          <w:spacing w:val="-24"/>
        </w:rPr>
        <w:t xml:space="preserve"> </w:t>
      </w:r>
      <w:r w:rsidRPr="00536D1E">
        <w:rPr>
          <w:spacing w:val="-4"/>
        </w:rPr>
        <w:t>100</w:t>
      </w:r>
      <w:r w:rsidRPr="00536D1E">
        <w:rPr>
          <w:spacing w:val="-24"/>
        </w:rPr>
        <w:t xml:space="preserve"> </w:t>
      </w:r>
      <w:r w:rsidRPr="00536D1E">
        <w:t>milliards</w:t>
      </w:r>
      <w:r w:rsidRPr="00536D1E">
        <w:rPr>
          <w:spacing w:val="-24"/>
        </w:rPr>
        <w:t xml:space="preserve"> </w:t>
      </w:r>
      <w:r w:rsidRPr="00536D1E">
        <w:rPr>
          <w:spacing w:val="-4"/>
        </w:rPr>
        <w:t>par</w:t>
      </w:r>
      <w:r w:rsidRPr="00536D1E">
        <w:rPr>
          <w:spacing w:val="-24"/>
        </w:rPr>
        <w:t xml:space="preserve"> </w:t>
      </w:r>
      <w:bookmarkStart w:id="0" w:name="_GoBack"/>
      <w:bookmarkEnd w:id="0"/>
      <w:r w:rsidR="00536D1E" w:rsidRPr="00536D1E">
        <w:rPr>
          <w:spacing w:val="4"/>
        </w:rPr>
        <w:t>an !</w:t>
      </w:r>
    </w:p>
    <w:p w:rsidR="00460FE6" w:rsidRPr="00536D1E" w:rsidRDefault="00E531B0" w:rsidP="001B1E43">
      <w:pPr>
        <w:ind w:firstLine="708"/>
        <w:jc w:val="both"/>
        <w:rPr>
          <w:rFonts w:cs="Arial"/>
        </w:rPr>
      </w:pPr>
      <w:r w:rsidRPr="00536D1E">
        <w:rPr>
          <w:rFonts w:cs="Arial"/>
          <w:shd w:val="clear" w:color="auto" w:fill="FFFFFF"/>
        </w:rPr>
        <w:t>Nous soutenons nos parents, nos enfants voi</w:t>
      </w:r>
      <w:r w:rsidR="00DD0E55" w:rsidRPr="00536D1E">
        <w:rPr>
          <w:rFonts w:cs="Arial"/>
          <w:shd w:val="clear" w:color="auto" w:fill="FFFFFF"/>
        </w:rPr>
        <w:t>re nos petits-enfants</w:t>
      </w:r>
      <w:r w:rsidR="006E3938" w:rsidRPr="00536D1E">
        <w:rPr>
          <w:rFonts w:cs="Arial"/>
          <w:shd w:val="clear" w:color="auto" w:fill="FFFFFF"/>
        </w:rPr>
        <w:t>.</w:t>
      </w:r>
      <w:r w:rsidRPr="00536D1E">
        <w:rPr>
          <w:rFonts w:cs="Arial"/>
          <w:shd w:val="clear" w:color="auto" w:fill="FFFFFF"/>
        </w:rPr>
        <w:t xml:space="preserve"> Nous ne sommes pas un poids pour la socié</w:t>
      </w:r>
      <w:r w:rsidR="000F6538" w:rsidRPr="00536D1E">
        <w:rPr>
          <w:rFonts w:cs="Arial"/>
          <w:shd w:val="clear" w:color="auto" w:fill="FFFFFF"/>
        </w:rPr>
        <w:t>té.</w:t>
      </w:r>
      <w:r w:rsidR="006E3938" w:rsidRPr="00536D1E">
        <w:rPr>
          <w:rFonts w:cs="Arial"/>
        </w:rPr>
        <w:t xml:space="preserve"> </w:t>
      </w:r>
      <w:r w:rsidR="00BA64BE" w:rsidRPr="00536D1E">
        <w:rPr>
          <w:rFonts w:cs="Arial"/>
        </w:rPr>
        <w:t>Après une vie au travail, nous méritons une pension</w:t>
      </w:r>
      <w:r w:rsidR="000F6538" w:rsidRPr="00536D1E">
        <w:rPr>
          <w:rFonts w:cs="Arial"/>
        </w:rPr>
        <w:t xml:space="preserve">, pour </w:t>
      </w:r>
      <w:r w:rsidR="00A253B4" w:rsidRPr="00536D1E">
        <w:rPr>
          <w:rFonts w:cs="Arial"/>
        </w:rPr>
        <w:t>vivre, au</w:t>
      </w:r>
      <w:r w:rsidR="00BA64BE" w:rsidRPr="00536D1E">
        <w:rPr>
          <w:rFonts w:cs="Arial"/>
        </w:rPr>
        <w:t xml:space="preserve"> moins</w:t>
      </w:r>
      <w:r w:rsidR="00C45E95" w:rsidRPr="00536D1E">
        <w:rPr>
          <w:rFonts w:cs="Arial"/>
        </w:rPr>
        <w:t xml:space="preserve"> </w:t>
      </w:r>
      <w:r w:rsidR="004E03F7" w:rsidRPr="00536D1E">
        <w:rPr>
          <w:rFonts w:cs="Arial"/>
        </w:rPr>
        <w:t xml:space="preserve">égale au </w:t>
      </w:r>
      <w:r w:rsidR="00A253B4" w:rsidRPr="00536D1E">
        <w:rPr>
          <w:rFonts w:cs="Arial"/>
        </w:rPr>
        <w:t>SMIC.</w:t>
      </w:r>
    </w:p>
    <w:p w:rsidR="004E03F7" w:rsidRPr="00536D1E" w:rsidRDefault="004E03F7" w:rsidP="00F64C26">
      <w:pPr>
        <w:ind w:left="-142"/>
        <w:jc w:val="center"/>
        <w:rPr>
          <w:rFonts w:cs="Arial"/>
        </w:rPr>
      </w:pPr>
      <w:r w:rsidRPr="00536D1E">
        <w:rPr>
          <w:rFonts w:cs="Arial"/>
          <w:b/>
          <w:bCs/>
        </w:rPr>
        <w:t>Pour rappel nous exigeons toujours</w:t>
      </w:r>
      <w:r w:rsidR="001B1E43" w:rsidRPr="00536D1E">
        <w:rPr>
          <w:rFonts w:cs="Arial"/>
        </w:rPr>
        <w:t> :</w:t>
      </w:r>
    </w:p>
    <w:p w:rsidR="00A716F9" w:rsidRPr="00536D1E" w:rsidRDefault="00A716F9" w:rsidP="00F64C26">
      <w:pPr>
        <w:ind w:firstLine="708"/>
        <w:jc w:val="both"/>
        <w:rPr>
          <w:rFonts w:cs="Arial"/>
        </w:rPr>
      </w:pPr>
      <w:r w:rsidRPr="00536D1E">
        <w:rPr>
          <w:rFonts w:cs="Arial"/>
        </w:rPr>
        <w:t>La suppression de la hausse de la CSG et la fin du gel des pensions pour toutes les retraites et pensions, avec rattrapage des pertes subies au 1</w:t>
      </w:r>
      <w:r w:rsidRPr="00536D1E">
        <w:rPr>
          <w:rFonts w:cs="Arial"/>
          <w:vertAlign w:val="superscript"/>
        </w:rPr>
        <w:t>er</w:t>
      </w:r>
      <w:r w:rsidRPr="00536D1E">
        <w:rPr>
          <w:rFonts w:cs="Arial"/>
        </w:rPr>
        <w:t xml:space="preserve"> janvier 2020.</w:t>
      </w:r>
    </w:p>
    <w:p w:rsidR="00A716F9" w:rsidRPr="00536D1E" w:rsidRDefault="00A716F9" w:rsidP="001B1E43">
      <w:pPr>
        <w:jc w:val="both"/>
        <w:rPr>
          <w:rFonts w:cs="Arial"/>
        </w:rPr>
      </w:pPr>
      <w:r w:rsidRPr="00536D1E">
        <w:rPr>
          <w:rFonts w:cs="Arial"/>
        </w:rPr>
        <w:t>-</w:t>
      </w:r>
      <w:r w:rsidRPr="00536D1E">
        <w:rPr>
          <w:rFonts w:cs="Arial"/>
        </w:rPr>
        <w:tab/>
        <w:t>La revalorisation de toutes les pensions en fonction de l’évolution des salaires.</w:t>
      </w:r>
    </w:p>
    <w:p w:rsidR="00A716F9" w:rsidRPr="00536D1E" w:rsidRDefault="00A716F9" w:rsidP="001B1E43">
      <w:pPr>
        <w:jc w:val="both"/>
        <w:rPr>
          <w:rFonts w:cs="Arial"/>
        </w:rPr>
      </w:pPr>
      <w:r w:rsidRPr="00536D1E">
        <w:rPr>
          <w:rFonts w:cs="Arial"/>
        </w:rPr>
        <w:t>-</w:t>
      </w:r>
      <w:r w:rsidRPr="00536D1E">
        <w:rPr>
          <w:rFonts w:cs="Arial"/>
        </w:rPr>
        <w:tab/>
        <w:t>Un minimum de pension à hauteur du SMIC pour une carrière complète.</w:t>
      </w:r>
    </w:p>
    <w:p w:rsidR="00A716F9" w:rsidRPr="00536D1E" w:rsidRDefault="00A716F9" w:rsidP="001B1E43">
      <w:pPr>
        <w:jc w:val="both"/>
        <w:rPr>
          <w:rFonts w:cs="Arial"/>
        </w:rPr>
      </w:pPr>
      <w:r w:rsidRPr="00536D1E">
        <w:rPr>
          <w:rFonts w:cs="Arial"/>
        </w:rPr>
        <w:t>-</w:t>
      </w:r>
      <w:r w:rsidRPr="00536D1E">
        <w:rPr>
          <w:rFonts w:cs="Arial"/>
        </w:rPr>
        <w:tab/>
        <w:t>Le maintien et l’amélioration des pensions de réversion.</w:t>
      </w:r>
    </w:p>
    <w:p w:rsidR="00A716F9" w:rsidRPr="00536D1E" w:rsidRDefault="00A716F9" w:rsidP="001B1E43">
      <w:pPr>
        <w:jc w:val="both"/>
        <w:rPr>
          <w:rFonts w:cs="Arial"/>
        </w:rPr>
      </w:pPr>
      <w:r w:rsidRPr="00536D1E">
        <w:rPr>
          <w:rFonts w:cs="Arial"/>
        </w:rPr>
        <w:t>-</w:t>
      </w:r>
      <w:r w:rsidRPr="00536D1E">
        <w:rPr>
          <w:rFonts w:cs="Arial"/>
        </w:rPr>
        <w:tab/>
        <w:t>L’embauche immédiate de 40 000 personnes comme le demande le personnel des EHPAD et des soins à domicile. La prise en charge de la perte d’autonomie à 100 % par la Sécurité sociale et l’ouverture d’un droit universel dans le cadre d’un grand service public de l’aide à l’autonomie.</w:t>
      </w:r>
    </w:p>
    <w:p w:rsidR="00D62D60" w:rsidRPr="00536D1E" w:rsidRDefault="00D62D60" w:rsidP="001B1E43">
      <w:pPr>
        <w:ind w:firstLine="708"/>
        <w:jc w:val="both"/>
        <w:rPr>
          <w:rFonts w:cs="Arial"/>
        </w:rPr>
      </w:pPr>
      <w:r w:rsidRPr="00536D1E">
        <w:rPr>
          <w:rFonts w:cs="Arial"/>
        </w:rPr>
        <w:t>Nous avons commencé à faire bouger les lignes par notre mobilisation seules des futures mobilisations massives peuvent permettre de faire aboutir toutes nos revendications.</w:t>
      </w:r>
    </w:p>
    <w:p w:rsidR="006D1BED" w:rsidRPr="00536D1E" w:rsidRDefault="006D1BED" w:rsidP="00A253B4">
      <w:pPr>
        <w:ind w:firstLine="708"/>
        <w:jc w:val="center"/>
        <w:rPr>
          <w:rFonts w:cs="Arial"/>
        </w:rPr>
      </w:pPr>
      <w:r w:rsidRPr="00536D1E">
        <w:rPr>
          <w:rFonts w:cs="Arial"/>
        </w:rPr>
        <w:t xml:space="preserve">Le gouvernement actuel aurait tort de mésestimer la colère des </w:t>
      </w:r>
      <w:r w:rsidR="002667B6" w:rsidRPr="00536D1E">
        <w:rPr>
          <w:rFonts w:cs="Arial"/>
        </w:rPr>
        <w:t>retraités</w:t>
      </w:r>
      <w:r w:rsidRPr="00536D1E">
        <w:rPr>
          <w:rFonts w:cs="Arial"/>
        </w:rPr>
        <w:t>.</w:t>
      </w:r>
    </w:p>
    <w:p w:rsidR="002C6D7C" w:rsidRPr="00536D1E" w:rsidRDefault="002C6D7C" w:rsidP="002D0C59">
      <w:pPr>
        <w:rPr>
          <w:rFonts w:asciiTheme="majorHAnsi" w:hAnsiTheme="majorHAnsi" w:cs="Arial"/>
          <w:bCs/>
          <w:color w:val="FF0000"/>
        </w:rPr>
      </w:pPr>
      <w:r w:rsidRPr="00536D1E">
        <w:rPr>
          <w:rFonts w:asciiTheme="majorHAnsi" w:hAnsiTheme="majorHAnsi" w:cs="Arial"/>
          <w:bCs/>
          <w:color w:val="FF0000"/>
        </w:rPr>
        <w:t xml:space="preserve"> </w:t>
      </w:r>
    </w:p>
    <w:p w:rsidR="00FC0C85" w:rsidRPr="00536D1E" w:rsidRDefault="00FC0C85" w:rsidP="002D0C59">
      <w:pPr>
        <w:rPr>
          <w:rFonts w:asciiTheme="majorHAnsi" w:hAnsiTheme="majorHAnsi" w:cs="Times New Roman"/>
        </w:rPr>
      </w:pPr>
    </w:p>
    <w:sectPr w:rsidR="00FC0C85" w:rsidRPr="00536D1E" w:rsidSect="001B1E43">
      <w:pgSz w:w="11906" w:h="16838"/>
      <w:pgMar w:top="1276" w:right="99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917"/>
    <w:multiLevelType w:val="hybridMultilevel"/>
    <w:tmpl w:val="75385D02"/>
    <w:lvl w:ilvl="0" w:tplc="D97E7322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C5B74"/>
    <w:multiLevelType w:val="hybridMultilevel"/>
    <w:tmpl w:val="0CAEE7A2"/>
    <w:lvl w:ilvl="0" w:tplc="21F40D50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FF"/>
    <w:rsid w:val="00022AC3"/>
    <w:rsid w:val="00031E92"/>
    <w:rsid w:val="00053EB6"/>
    <w:rsid w:val="000867E5"/>
    <w:rsid w:val="0009221D"/>
    <w:rsid w:val="000A2762"/>
    <w:rsid w:val="000A296A"/>
    <w:rsid w:val="000D647F"/>
    <w:rsid w:val="000D74E8"/>
    <w:rsid w:val="000E40C9"/>
    <w:rsid w:val="000E6A51"/>
    <w:rsid w:val="000F0EA1"/>
    <w:rsid w:val="000F600F"/>
    <w:rsid w:val="000F6538"/>
    <w:rsid w:val="00121BC5"/>
    <w:rsid w:val="00136820"/>
    <w:rsid w:val="00140EA1"/>
    <w:rsid w:val="00142FF5"/>
    <w:rsid w:val="00143F4D"/>
    <w:rsid w:val="00150C1F"/>
    <w:rsid w:val="001516FB"/>
    <w:rsid w:val="001821BC"/>
    <w:rsid w:val="00193689"/>
    <w:rsid w:val="001A47FF"/>
    <w:rsid w:val="001B1E43"/>
    <w:rsid w:val="001B6943"/>
    <w:rsid w:val="001C04CC"/>
    <w:rsid w:val="001C2CB3"/>
    <w:rsid w:val="001C347D"/>
    <w:rsid w:val="001E4FD7"/>
    <w:rsid w:val="001F1300"/>
    <w:rsid w:val="0020308A"/>
    <w:rsid w:val="00213CC1"/>
    <w:rsid w:val="00261038"/>
    <w:rsid w:val="002667B6"/>
    <w:rsid w:val="002911C0"/>
    <w:rsid w:val="002C6D7C"/>
    <w:rsid w:val="002D0C59"/>
    <w:rsid w:val="002E0940"/>
    <w:rsid w:val="00353E22"/>
    <w:rsid w:val="00355722"/>
    <w:rsid w:val="00371D79"/>
    <w:rsid w:val="00382492"/>
    <w:rsid w:val="00382558"/>
    <w:rsid w:val="003A1989"/>
    <w:rsid w:val="003D3BA2"/>
    <w:rsid w:val="003D4281"/>
    <w:rsid w:val="003E17B5"/>
    <w:rsid w:val="003E6309"/>
    <w:rsid w:val="003F1759"/>
    <w:rsid w:val="003F43FA"/>
    <w:rsid w:val="003F4695"/>
    <w:rsid w:val="00407227"/>
    <w:rsid w:val="00414EE6"/>
    <w:rsid w:val="00433095"/>
    <w:rsid w:val="00444592"/>
    <w:rsid w:val="00457B38"/>
    <w:rsid w:val="00460FE6"/>
    <w:rsid w:val="00461E78"/>
    <w:rsid w:val="0046242F"/>
    <w:rsid w:val="004C285E"/>
    <w:rsid w:val="004D06AF"/>
    <w:rsid w:val="004D7A81"/>
    <w:rsid w:val="004E03F7"/>
    <w:rsid w:val="00515607"/>
    <w:rsid w:val="00531D07"/>
    <w:rsid w:val="00536D1E"/>
    <w:rsid w:val="00543CE3"/>
    <w:rsid w:val="0055768F"/>
    <w:rsid w:val="005B4B7B"/>
    <w:rsid w:val="005C48FC"/>
    <w:rsid w:val="005E3846"/>
    <w:rsid w:val="005E67CD"/>
    <w:rsid w:val="006004F1"/>
    <w:rsid w:val="00602D8C"/>
    <w:rsid w:val="00610D1F"/>
    <w:rsid w:val="00620228"/>
    <w:rsid w:val="00623B3F"/>
    <w:rsid w:val="006472CF"/>
    <w:rsid w:val="00650149"/>
    <w:rsid w:val="00682044"/>
    <w:rsid w:val="00683CE1"/>
    <w:rsid w:val="00683F1A"/>
    <w:rsid w:val="006D0EC8"/>
    <w:rsid w:val="006D1BED"/>
    <w:rsid w:val="006D278C"/>
    <w:rsid w:val="006D5E0D"/>
    <w:rsid w:val="006E3938"/>
    <w:rsid w:val="0070376A"/>
    <w:rsid w:val="00716F31"/>
    <w:rsid w:val="00720EA1"/>
    <w:rsid w:val="00741A33"/>
    <w:rsid w:val="00742158"/>
    <w:rsid w:val="007A0270"/>
    <w:rsid w:val="007B6119"/>
    <w:rsid w:val="007C62F7"/>
    <w:rsid w:val="007D305F"/>
    <w:rsid w:val="007D5378"/>
    <w:rsid w:val="007E290D"/>
    <w:rsid w:val="007E2B39"/>
    <w:rsid w:val="007E47AB"/>
    <w:rsid w:val="007F6839"/>
    <w:rsid w:val="0081389E"/>
    <w:rsid w:val="008169C9"/>
    <w:rsid w:val="00835499"/>
    <w:rsid w:val="008519E3"/>
    <w:rsid w:val="008657A7"/>
    <w:rsid w:val="008831F6"/>
    <w:rsid w:val="008A6E71"/>
    <w:rsid w:val="008B7A22"/>
    <w:rsid w:val="008C06BB"/>
    <w:rsid w:val="008C7220"/>
    <w:rsid w:val="008E1185"/>
    <w:rsid w:val="009120F3"/>
    <w:rsid w:val="00915D3F"/>
    <w:rsid w:val="009302BF"/>
    <w:rsid w:val="00942A97"/>
    <w:rsid w:val="009434AF"/>
    <w:rsid w:val="009458E8"/>
    <w:rsid w:val="00965C2A"/>
    <w:rsid w:val="009B2665"/>
    <w:rsid w:val="009C1567"/>
    <w:rsid w:val="009C16AE"/>
    <w:rsid w:val="009D4286"/>
    <w:rsid w:val="009F50C6"/>
    <w:rsid w:val="00A16494"/>
    <w:rsid w:val="00A253B4"/>
    <w:rsid w:val="00A25A94"/>
    <w:rsid w:val="00A36369"/>
    <w:rsid w:val="00A61FAB"/>
    <w:rsid w:val="00A716F9"/>
    <w:rsid w:val="00AA367E"/>
    <w:rsid w:val="00AA623A"/>
    <w:rsid w:val="00AD24DD"/>
    <w:rsid w:val="00AD425B"/>
    <w:rsid w:val="00AE0D23"/>
    <w:rsid w:val="00B01388"/>
    <w:rsid w:val="00B148C9"/>
    <w:rsid w:val="00B148DE"/>
    <w:rsid w:val="00B37F82"/>
    <w:rsid w:val="00B52424"/>
    <w:rsid w:val="00B52D14"/>
    <w:rsid w:val="00B62FB2"/>
    <w:rsid w:val="00B80AAD"/>
    <w:rsid w:val="00B827FB"/>
    <w:rsid w:val="00BA64BE"/>
    <w:rsid w:val="00BB74E3"/>
    <w:rsid w:val="00BC63F3"/>
    <w:rsid w:val="00BE2A7A"/>
    <w:rsid w:val="00BE5402"/>
    <w:rsid w:val="00BE76DE"/>
    <w:rsid w:val="00C015E1"/>
    <w:rsid w:val="00C10FBF"/>
    <w:rsid w:val="00C151BB"/>
    <w:rsid w:val="00C40709"/>
    <w:rsid w:val="00C431E9"/>
    <w:rsid w:val="00C45E95"/>
    <w:rsid w:val="00C629EF"/>
    <w:rsid w:val="00C6380B"/>
    <w:rsid w:val="00C92BA9"/>
    <w:rsid w:val="00CA376B"/>
    <w:rsid w:val="00CC0BCF"/>
    <w:rsid w:val="00CC4900"/>
    <w:rsid w:val="00CC6AB7"/>
    <w:rsid w:val="00CF4204"/>
    <w:rsid w:val="00D10EC1"/>
    <w:rsid w:val="00D23F32"/>
    <w:rsid w:val="00D24F2D"/>
    <w:rsid w:val="00D62D60"/>
    <w:rsid w:val="00D72CE6"/>
    <w:rsid w:val="00D87A31"/>
    <w:rsid w:val="00D951B8"/>
    <w:rsid w:val="00DA4184"/>
    <w:rsid w:val="00DA53C2"/>
    <w:rsid w:val="00DA67BD"/>
    <w:rsid w:val="00DC2115"/>
    <w:rsid w:val="00DD0E55"/>
    <w:rsid w:val="00DD374A"/>
    <w:rsid w:val="00DE38DA"/>
    <w:rsid w:val="00DF12B2"/>
    <w:rsid w:val="00DF334E"/>
    <w:rsid w:val="00E30A60"/>
    <w:rsid w:val="00E318CF"/>
    <w:rsid w:val="00E37EE9"/>
    <w:rsid w:val="00E531B0"/>
    <w:rsid w:val="00E96E71"/>
    <w:rsid w:val="00EA3651"/>
    <w:rsid w:val="00EF4327"/>
    <w:rsid w:val="00F10C7F"/>
    <w:rsid w:val="00F22356"/>
    <w:rsid w:val="00F32409"/>
    <w:rsid w:val="00F52BF1"/>
    <w:rsid w:val="00F64C26"/>
    <w:rsid w:val="00F764B7"/>
    <w:rsid w:val="00F86865"/>
    <w:rsid w:val="00F91737"/>
    <w:rsid w:val="00FA3742"/>
    <w:rsid w:val="00FC0C85"/>
    <w:rsid w:val="00FC7716"/>
    <w:rsid w:val="00FD1F75"/>
    <w:rsid w:val="00FD4579"/>
    <w:rsid w:val="00FD5E69"/>
    <w:rsid w:val="00FE7FB2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47E8"/>
  <w15:docId w15:val="{837435D4-6F81-465A-93A9-54DEA96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C0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4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49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FC0C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FC0C8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F764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1"/>
    <w:qFormat/>
    <w:rsid w:val="00B80AAD"/>
    <w:pPr>
      <w:widowControl w:val="0"/>
      <w:autoSpaceDE w:val="0"/>
      <w:autoSpaceDN w:val="0"/>
      <w:spacing w:after="0" w:line="240" w:lineRule="auto"/>
      <w:ind w:left="140"/>
    </w:pPr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80AAD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Titre11">
    <w:name w:val="Titre 11"/>
    <w:basedOn w:val="Normal"/>
    <w:uiPriority w:val="1"/>
    <w:qFormat/>
    <w:rsid w:val="00B80AAD"/>
    <w:pPr>
      <w:widowControl w:val="0"/>
      <w:autoSpaceDE w:val="0"/>
      <w:autoSpaceDN w:val="0"/>
      <w:spacing w:before="3" w:after="0" w:line="240" w:lineRule="auto"/>
      <w:ind w:left="1596"/>
      <w:jc w:val="center"/>
      <w:outlineLvl w:val="1"/>
    </w:pPr>
    <w:rPr>
      <w:rFonts w:ascii="Trebuchet MS" w:eastAsia="Trebuchet MS" w:hAnsi="Trebuchet MS" w:cs="Trebuchet MS"/>
      <w:b/>
      <w:bCs/>
      <w:sz w:val="32"/>
      <w:szCs w:val="32"/>
      <w:lang w:eastAsia="fr-FR" w:bidi="fr-FR"/>
    </w:rPr>
  </w:style>
  <w:style w:type="paragraph" w:customStyle="1" w:styleId="Corps">
    <w:name w:val="Corps"/>
    <w:rsid w:val="00A716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sto MT" w:eastAsia="Calisto MT" w:hAnsi="Calisto MT" w:cs="Calisto MT"/>
      <w:color w:val="000000"/>
      <w:u w:color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6D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1393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francois</cp:lastModifiedBy>
  <cp:revision>9</cp:revision>
  <cp:lastPrinted>2019-10-07T20:22:00Z</cp:lastPrinted>
  <dcterms:created xsi:type="dcterms:W3CDTF">2019-10-07T15:44:00Z</dcterms:created>
  <dcterms:modified xsi:type="dcterms:W3CDTF">2019-10-07T20:24:00Z</dcterms:modified>
</cp:coreProperties>
</file>